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3FA" w:rsidRPr="00EF5CAB" w:rsidRDefault="004A03FA" w:rsidP="004A03FA">
      <w:pPr>
        <w:spacing w:line="240" w:lineRule="auto"/>
        <w:ind w:right="-256"/>
        <w:jc w:val="both"/>
        <w:rPr>
          <w:rFonts w:ascii="Arial" w:hAnsi="Arial" w:cs="Arial"/>
          <w:b/>
          <w:sz w:val="24"/>
          <w:szCs w:val="24"/>
        </w:rPr>
      </w:pPr>
      <w:r w:rsidRPr="00EF5CAB">
        <w:rPr>
          <w:rFonts w:ascii="Arial" w:hAnsi="Arial" w:cs="Arial"/>
          <w:b/>
          <w:sz w:val="24"/>
          <w:szCs w:val="24"/>
        </w:rPr>
        <w:t xml:space="preserve">ΤΕΧΝΙΚΕΣ ΠΡΟΔΙΑΓΡΑΦΕΣ ΣΥΜΒΑΣΗΣ ΣΥΝΤΗΡΗΣΗΣ ΤΟΥ ΚΛΙΒΑΝΟΥ ΠΛΑΣΜΑΤΟΣ </w:t>
      </w:r>
      <w:r w:rsidRPr="00EF5CAB">
        <w:rPr>
          <w:rFonts w:ascii="Arial" w:hAnsi="Arial" w:cs="Arial"/>
          <w:b/>
          <w:sz w:val="24"/>
          <w:szCs w:val="24"/>
          <w:lang w:val="en-US"/>
        </w:rPr>
        <w:t>STERRAD</w:t>
      </w:r>
      <w:r w:rsidRPr="00EF5CAB">
        <w:rPr>
          <w:rFonts w:ascii="Arial" w:hAnsi="Arial" w:cs="Arial"/>
          <w:b/>
          <w:sz w:val="24"/>
          <w:szCs w:val="24"/>
        </w:rPr>
        <w:t xml:space="preserve"> 100</w:t>
      </w:r>
      <w:r w:rsidRPr="00EF5CAB">
        <w:rPr>
          <w:rFonts w:ascii="Arial" w:hAnsi="Arial" w:cs="Arial"/>
          <w:b/>
          <w:sz w:val="24"/>
          <w:szCs w:val="24"/>
          <w:lang w:val="en-US"/>
        </w:rPr>
        <w:t>S</w:t>
      </w:r>
      <w:r w:rsidRPr="00EF5CAB">
        <w:rPr>
          <w:rFonts w:ascii="Arial" w:hAnsi="Arial" w:cs="Arial"/>
          <w:b/>
          <w:sz w:val="24"/>
          <w:szCs w:val="24"/>
        </w:rPr>
        <w:t xml:space="preserve"> </w:t>
      </w:r>
      <w:r w:rsidRPr="00EF5CAB">
        <w:rPr>
          <w:rFonts w:ascii="Arial" w:hAnsi="Arial" w:cs="Arial"/>
          <w:b/>
          <w:sz w:val="24"/>
          <w:szCs w:val="24"/>
          <w:lang w:val="en-US"/>
        </w:rPr>
        <w:t>ME</w:t>
      </w:r>
      <w:r w:rsidRPr="00EF5CAB">
        <w:rPr>
          <w:rFonts w:ascii="Arial" w:hAnsi="Arial" w:cs="Arial"/>
          <w:b/>
          <w:sz w:val="24"/>
          <w:szCs w:val="24"/>
        </w:rPr>
        <w:t xml:space="preserve"> </w:t>
      </w:r>
      <w:r w:rsidRPr="00EF5CAB">
        <w:rPr>
          <w:rFonts w:ascii="Arial" w:hAnsi="Arial" w:cs="Arial"/>
          <w:b/>
          <w:sz w:val="24"/>
          <w:szCs w:val="24"/>
          <w:lang w:val="en-US"/>
        </w:rPr>
        <w:t>S</w:t>
      </w:r>
      <w:r w:rsidRPr="00EF5CAB">
        <w:rPr>
          <w:rFonts w:ascii="Arial" w:hAnsi="Arial" w:cs="Arial"/>
          <w:b/>
          <w:sz w:val="24"/>
          <w:szCs w:val="24"/>
        </w:rPr>
        <w:t>/</w:t>
      </w:r>
      <w:r w:rsidRPr="00EF5CAB">
        <w:rPr>
          <w:rFonts w:ascii="Arial" w:hAnsi="Arial" w:cs="Arial"/>
          <w:b/>
          <w:sz w:val="24"/>
          <w:szCs w:val="24"/>
          <w:lang w:val="en-US"/>
        </w:rPr>
        <w:t>N</w:t>
      </w:r>
      <w:r w:rsidRPr="00EF5CAB">
        <w:rPr>
          <w:rFonts w:ascii="Arial" w:hAnsi="Arial" w:cs="Arial"/>
          <w:b/>
          <w:sz w:val="24"/>
          <w:szCs w:val="24"/>
        </w:rPr>
        <w:t xml:space="preserve"> 038356</w:t>
      </w:r>
    </w:p>
    <w:p w:rsidR="004A03FA" w:rsidRPr="00EF5CAB" w:rsidRDefault="004A03FA" w:rsidP="004A03FA">
      <w:pPr>
        <w:spacing w:line="360" w:lineRule="auto"/>
        <w:ind w:left="45" w:right="-256"/>
        <w:jc w:val="both"/>
        <w:rPr>
          <w:rFonts w:ascii="Arial" w:hAnsi="Arial" w:cs="Arial"/>
          <w:sz w:val="24"/>
          <w:szCs w:val="24"/>
        </w:rPr>
      </w:pPr>
      <w:r w:rsidRPr="00EF5CAB">
        <w:rPr>
          <w:rFonts w:ascii="Arial" w:hAnsi="Arial" w:cs="Arial"/>
          <w:sz w:val="24"/>
          <w:szCs w:val="24"/>
        </w:rPr>
        <w:t xml:space="preserve">Πλήρης συντήρηση διετούς κάλυψης η  οποία θα καλύπτει τις προληπτικές συντηρήσεις, τα ανταλλακτικά συντηρήσεων και επισκευής σε περίπτωση βλαβών, όπως επίσης και τις εργασίες ελέγχου, διάγνωσης, συντηρήσεων και επισκευών για 24 μηνη κάλυψη. </w:t>
      </w:r>
    </w:p>
    <w:p w:rsidR="004A03FA" w:rsidRPr="00EF5CAB" w:rsidRDefault="004A03FA" w:rsidP="004A03FA">
      <w:pPr>
        <w:widowControl w:val="0"/>
        <w:numPr>
          <w:ilvl w:val="0"/>
          <w:numId w:val="34"/>
        </w:numPr>
        <w:tabs>
          <w:tab w:val="left" w:pos="285"/>
        </w:tabs>
        <w:spacing w:after="0" w:line="240" w:lineRule="auto"/>
        <w:ind w:right="-256"/>
        <w:jc w:val="both"/>
        <w:rPr>
          <w:rFonts w:ascii="Arial" w:hAnsi="Arial" w:cs="Arial"/>
          <w:b/>
          <w:sz w:val="24"/>
          <w:szCs w:val="24"/>
          <w:u w:val="single"/>
        </w:rPr>
      </w:pPr>
      <w:r w:rsidRPr="00EF5CAB">
        <w:rPr>
          <w:rFonts w:ascii="Arial" w:hAnsi="Arial" w:cs="Arial"/>
          <w:b/>
          <w:bCs/>
          <w:sz w:val="24"/>
          <w:szCs w:val="24"/>
          <w:u w:val="single"/>
        </w:rPr>
        <w:t>Ε1 - ΠΡΟΛΗΠΤΙΚΗ ΣΥΝΤΗΡΗΣΗ ΕΠΙΠΕΔΟΥ 1</w:t>
      </w:r>
    </w:p>
    <w:p w:rsidR="004A03FA" w:rsidRPr="00EF5CAB" w:rsidRDefault="004A03FA" w:rsidP="004A03FA">
      <w:pPr>
        <w:spacing w:line="360" w:lineRule="auto"/>
        <w:ind w:right="-256"/>
        <w:jc w:val="both"/>
        <w:rPr>
          <w:rFonts w:ascii="Arial" w:hAnsi="Arial" w:cs="Arial"/>
          <w:sz w:val="24"/>
          <w:szCs w:val="24"/>
        </w:rPr>
      </w:pPr>
      <w:r w:rsidRPr="00EF5CAB">
        <w:rPr>
          <w:rFonts w:ascii="Arial" w:hAnsi="Arial" w:cs="Arial"/>
          <w:sz w:val="24"/>
          <w:szCs w:val="24"/>
        </w:rPr>
        <w:t xml:space="preserve">Με τη συμπλήρωση 6 μηνών ή 750 κύκλων λειτουργίας από την τελευταία Συντήρηση Επιπέδου 2. και περιλαμβάνει: </w:t>
      </w:r>
      <w:r w:rsidRPr="00EF5CAB">
        <w:rPr>
          <w:rFonts w:ascii="Arial" w:hAnsi="Arial" w:cs="Arial"/>
          <w:b/>
          <w:bCs/>
          <w:sz w:val="24"/>
          <w:szCs w:val="24"/>
          <w:u w:val="single"/>
        </w:rPr>
        <w:t>05-06898-2-100 ΡΜ1 ΚΙΤ</w:t>
      </w:r>
    </w:p>
    <w:p w:rsidR="004A03FA" w:rsidRPr="00EF5CAB" w:rsidRDefault="004A03FA" w:rsidP="004A03FA">
      <w:pPr>
        <w:widowControl w:val="0"/>
        <w:numPr>
          <w:ilvl w:val="1"/>
          <w:numId w:val="34"/>
        </w:numPr>
        <w:spacing w:after="0" w:line="360" w:lineRule="auto"/>
        <w:ind w:right="-256"/>
        <w:jc w:val="both"/>
        <w:rPr>
          <w:rFonts w:ascii="Arial" w:hAnsi="Arial" w:cs="Arial"/>
          <w:sz w:val="24"/>
          <w:szCs w:val="24"/>
        </w:rPr>
      </w:pPr>
      <w:r w:rsidRPr="00EF5CAB">
        <w:rPr>
          <w:rFonts w:ascii="Arial" w:hAnsi="Arial" w:cs="Arial"/>
          <w:sz w:val="24"/>
          <w:szCs w:val="24"/>
        </w:rPr>
        <w:t xml:space="preserve">ΡΜ1 </w:t>
      </w:r>
      <w:r w:rsidRPr="00EF5CAB">
        <w:rPr>
          <w:rStyle w:val="2TrebuchetMS75"/>
          <w:rFonts w:ascii="Arial" w:hAnsi="Arial" w:cs="Arial"/>
          <w:sz w:val="24"/>
          <w:szCs w:val="24"/>
        </w:rPr>
        <w:t>kit</w:t>
      </w:r>
      <w:r w:rsidRPr="004A03FA">
        <w:rPr>
          <w:rStyle w:val="2TrebuchetMS75"/>
          <w:rFonts w:ascii="Arial" w:hAnsi="Arial" w:cs="Arial"/>
          <w:sz w:val="24"/>
          <w:szCs w:val="24"/>
          <w:lang w:val="el-GR"/>
        </w:rPr>
        <w:t xml:space="preserve"> </w:t>
      </w:r>
      <w:r w:rsidRPr="00EF5CAB">
        <w:rPr>
          <w:rFonts w:ascii="Arial" w:hAnsi="Arial" w:cs="Arial"/>
          <w:sz w:val="24"/>
          <w:szCs w:val="24"/>
        </w:rPr>
        <w:t xml:space="preserve">(Θα περιλαμβάνει ανταλλακτικά </w:t>
      </w:r>
      <w:r w:rsidRPr="00EF5CAB">
        <w:rPr>
          <w:rFonts w:ascii="Arial" w:hAnsi="Arial" w:cs="Arial"/>
          <w:sz w:val="24"/>
          <w:szCs w:val="24"/>
          <w:lang w:val="en-US" w:bidi="en-US"/>
        </w:rPr>
        <w:t>ASP</w:t>
      </w:r>
      <w:r w:rsidRPr="00EF5CAB">
        <w:rPr>
          <w:rFonts w:ascii="Arial" w:hAnsi="Arial" w:cs="Arial"/>
          <w:sz w:val="24"/>
          <w:szCs w:val="24"/>
          <w:lang w:bidi="en-US"/>
        </w:rPr>
        <w:t xml:space="preserve"> </w:t>
      </w:r>
      <w:r w:rsidRPr="00EF5CAB">
        <w:rPr>
          <w:rFonts w:ascii="Arial" w:hAnsi="Arial" w:cs="Arial"/>
          <w:sz w:val="24"/>
          <w:szCs w:val="24"/>
        </w:rPr>
        <w:t>για τη συντήρηση επιπέδου 1).</w:t>
      </w:r>
    </w:p>
    <w:p w:rsidR="004A03FA" w:rsidRPr="00EF5CAB" w:rsidRDefault="004A03FA" w:rsidP="004A03FA">
      <w:pPr>
        <w:spacing w:after="0" w:line="240" w:lineRule="auto"/>
        <w:ind w:right="-255"/>
        <w:jc w:val="both"/>
        <w:rPr>
          <w:rFonts w:ascii="Arial" w:hAnsi="Arial" w:cs="Arial"/>
          <w:sz w:val="24"/>
          <w:szCs w:val="24"/>
        </w:rPr>
      </w:pPr>
      <w:r w:rsidRPr="00EF5CAB">
        <w:rPr>
          <w:rFonts w:ascii="Arial" w:hAnsi="Arial" w:cs="Arial"/>
          <w:sz w:val="24"/>
          <w:szCs w:val="24"/>
        </w:rPr>
        <w:t xml:space="preserve">1.2. Εργασίες Συντήρησης Επιπέδου 1 (σύμφωνα με τα πρότυπα και τις οδηγίες της </w:t>
      </w:r>
      <w:r w:rsidRPr="00EF5CAB">
        <w:rPr>
          <w:rFonts w:ascii="Arial" w:hAnsi="Arial" w:cs="Arial"/>
          <w:sz w:val="24"/>
          <w:szCs w:val="24"/>
          <w:lang w:val="en-US" w:bidi="en-US"/>
        </w:rPr>
        <w:t>ASP</w:t>
      </w:r>
      <w:r w:rsidRPr="00EF5CAB">
        <w:rPr>
          <w:rFonts w:ascii="Arial" w:hAnsi="Arial" w:cs="Arial"/>
          <w:sz w:val="24"/>
          <w:szCs w:val="24"/>
          <w:lang w:bidi="en-US"/>
        </w:rPr>
        <w:t xml:space="preserve">) </w:t>
      </w:r>
      <w:r w:rsidRPr="00EF5CAB">
        <w:rPr>
          <w:rFonts w:ascii="Arial" w:hAnsi="Arial" w:cs="Arial"/>
          <w:sz w:val="24"/>
          <w:szCs w:val="24"/>
        </w:rPr>
        <w:t>και περιλαμβάνουν</w:t>
      </w:r>
    </w:p>
    <w:p w:rsidR="004A03FA" w:rsidRPr="00EF5CAB" w:rsidRDefault="004A03FA" w:rsidP="004A03FA">
      <w:pPr>
        <w:widowControl w:val="0"/>
        <w:numPr>
          <w:ilvl w:val="0"/>
          <w:numId w:val="35"/>
        </w:numPr>
        <w:spacing w:after="0" w:line="240" w:lineRule="auto"/>
        <w:ind w:right="-255"/>
        <w:jc w:val="both"/>
        <w:rPr>
          <w:rFonts w:ascii="Arial" w:hAnsi="Arial" w:cs="Arial"/>
          <w:sz w:val="24"/>
          <w:szCs w:val="24"/>
        </w:rPr>
      </w:pPr>
      <w:r w:rsidRPr="00EF5CAB">
        <w:rPr>
          <w:rFonts w:ascii="Arial" w:hAnsi="Arial" w:cs="Arial"/>
          <w:sz w:val="24"/>
          <w:szCs w:val="24"/>
        </w:rPr>
        <w:t xml:space="preserve">Έλεγχο της σταθερότητας πλαισίου στο χώρο εγκατάστασης </w:t>
      </w:r>
    </w:p>
    <w:p w:rsidR="004A03FA" w:rsidRPr="00EF5CAB" w:rsidRDefault="004A03FA" w:rsidP="004A03FA">
      <w:pPr>
        <w:widowControl w:val="0"/>
        <w:numPr>
          <w:ilvl w:val="0"/>
          <w:numId w:val="35"/>
        </w:numPr>
        <w:spacing w:after="0" w:line="240" w:lineRule="auto"/>
        <w:ind w:right="-255"/>
        <w:jc w:val="both"/>
        <w:rPr>
          <w:rFonts w:ascii="Arial" w:hAnsi="Arial" w:cs="Arial"/>
          <w:sz w:val="24"/>
          <w:szCs w:val="24"/>
        </w:rPr>
      </w:pPr>
      <w:r w:rsidRPr="00EF5CAB">
        <w:rPr>
          <w:rFonts w:ascii="Arial" w:hAnsi="Arial" w:cs="Arial"/>
          <w:sz w:val="24"/>
          <w:szCs w:val="24"/>
        </w:rPr>
        <w:t xml:space="preserve"> Αλλαγή λαδιού της αντλίας κενού</w:t>
      </w:r>
    </w:p>
    <w:p w:rsidR="004A03FA" w:rsidRPr="00EF5CAB" w:rsidRDefault="004A03FA" w:rsidP="004A03FA">
      <w:pPr>
        <w:spacing w:after="0" w:line="240" w:lineRule="auto"/>
        <w:ind w:right="-255"/>
        <w:jc w:val="both"/>
        <w:rPr>
          <w:rFonts w:ascii="Arial" w:hAnsi="Arial" w:cs="Arial"/>
          <w:sz w:val="24"/>
          <w:szCs w:val="24"/>
        </w:rPr>
      </w:pPr>
      <w:r w:rsidRPr="00EF5CAB">
        <w:rPr>
          <w:rFonts w:ascii="Arial" w:hAnsi="Arial" w:cs="Arial"/>
          <w:sz w:val="24"/>
          <w:szCs w:val="24"/>
        </w:rPr>
        <w:t xml:space="preserve">1 2.3. Καθαρισμό του </w:t>
      </w:r>
      <w:r w:rsidRPr="00EF5CAB">
        <w:rPr>
          <w:rFonts w:ascii="Arial" w:hAnsi="Arial" w:cs="Arial"/>
          <w:sz w:val="24"/>
          <w:szCs w:val="24"/>
          <w:lang w:val="en-US" w:bidi="en-US"/>
        </w:rPr>
        <w:t>vaporizer</w:t>
      </w:r>
      <w:r w:rsidRPr="00EF5CAB">
        <w:rPr>
          <w:rFonts w:ascii="Arial" w:hAnsi="Arial" w:cs="Arial"/>
          <w:sz w:val="24"/>
          <w:szCs w:val="24"/>
          <w:lang w:bidi="en-US"/>
        </w:rPr>
        <w:t xml:space="preserve"> </w:t>
      </w:r>
      <w:r w:rsidRPr="00EF5CAB">
        <w:rPr>
          <w:rFonts w:ascii="Arial" w:hAnsi="Arial" w:cs="Arial"/>
          <w:sz w:val="24"/>
          <w:szCs w:val="24"/>
        </w:rPr>
        <w:t>(εξάρτημα εξάτμισης και προώθησης του Η2Ο2 στο θάλαμο του κλιβάνου)</w:t>
      </w:r>
    </w:p>
    <w:p w:rsidR="004A03FA" w:rsidRPr="00EF5CAB" w:rsidRDefault="004A03FA" w:rsidP="004A03FA">
      <w:pPr>
        <w:widowControl w:val="0"/>
        <w:numPr>
          <w:ilvl w:val="0"/>
          <w:numId w:val="36"/>
        </w:numPr>
        <w:spacing w:after="0" w:line="240" w:lineRule="auto"/>
        <w:ind w:right="-255"/>
        <w:jc w:val="both"/>
        <w:rPr>
          <w:rFonts w:ascii="Arial" w:hAnsi="Arial" w:cs="Arial"/>
          <w:sz w:val="24"/>
          <w:szCs w:val="24"/>
        </w:rPr>
      </w:pPr>
      <w:r w:rsidRPr="00EF5CAB">
        <w:rPr>
          <w:rFonts w:ascii="Arial" w:hAnsi="Arial" w:cs="Arial"/>
          <w:sz w:val="24"/>
          <w:szCs w:val="24"/>
        </w:rPr>
        <w:t>Απομάκρυνση του νερού από το δοχείο συλλογής αέρα</w:t>
      </w:r>
    </w:p>
    <w:p w:rsidR="004A03FA" w:rsidRPr="00EF5CAB" w:rsidRDefault="004A03FA" w:rsidP="004A03FA">
      <w:pPr>
        <w:widowControl w:val="0"/>
        <w:numPr>
          <w:ilvl w:val="0"/>
          <w:numId w:val="36"/>
        </w:numPr>
        <w:spacing w:after="0" w:line="240" w:lineRule="auto"/>
        <w:ind w:right="-255"/>
        <w:jc w:val="both"/>
        <w:rPr>
          <w:rFonts w:ascii="Arial" w:hAnsi="Arial" w:cs="Arial"/>
          <w:sz w:val="24"/>
          <w:szCs w:val="24"/>
        </w:rPr>
      </w:pPr>
      <w:r w:rsidRPr="00EF5CAB">
        <w:rPr>
          <w:rFonts w:ascii="Arial" w:hAnsi="Arial" w:cs="Arial"/>
          <w:sz w:val="24"/>
          <w:szCs w:val="24"/>
        </w:rPr>
        <w:t>Απομάκρυνση της υγρασίας από την παγίδα του ρυθμιστή πίεσης</w:t>
      </w:r>
    </w:p>
    <w:p w:rsidR="004A03FA" w:rsidRPr="00EF5CAB" w:rsidRDefault="004A03FA" w:rsidP="004A03FA">
      <w:pPr>
        <w:widowControl w:val="0"/>
        <w:numPr>
          <w:ilvl w:val="0"/>
          <w:numId w:val="36"/>
        </w:numPr>
        <w:spacing w:after="0" w:line="240" w:lineRule="auto"/>
        <w:ind w:right="-255"/>
        <w:jc w:val="both"/>
        <w:rPr>
          <w:rFonts w:ascii="Arial" w:hAnsi="Arial" w:cs="Arial"/>
          <w:sz w:val="24"/>
          <w:szCs w:val="24"/>
        </w:rPr>
      </w:pPr>
      <w:r w:rsidRPr="00EF5CAB">
        <w:rPr>
          <w:rFonts w:ascii="Arial" w:hAnsi="Arial" w:cs="Arial"/>
          <w:sz w:val="24"/>
          <w:szCs w:val="24"/>
        </w:rPr>
        <w:t xml:space="preserve">Αντικατάσταση του φίλτρου κατακράτησης λαδιού της αντλίας κενού </w:t>
      </w:r>
    </w:p>
    <w:p w:rsidR="004A03FA" w:rsidRPr="00EF5CAB" w:rsidRDefault="004A03FA" w:rsidP="004A03FA">
      <w:pPr>
        <w:widowControl w:val="0"/>
        <w:numPr>
          <w:ilvl w:val="0"/>
          <w:numId w:val="36"/>
        </w:numPr>
        <w:spacing w:after="0" w:line="240" w:lineRule="auto"/>
        <w:ind w:right="-255"/>
        <w:jc w:val="both"/>
        <w:rPr>
          <w:rFonts w:ascii="Arial" w:hAnsi="Arial" w:cs="Arial"/>
          <w:sz w:val="24"/>
          <w:szCs w:val="24"/>
        </w:rPr>
      </w:pPr>
      <w:r w:rsidRPr="00EF5CAB">
        <w:rPr>
          <w:rFonts w:ascii="Arial" w:hAnsi="Arial" w:cs="Arial"/>
          <w:sz w:val="24"/>
          <w:szCs w:val="24"/>
        </w:rPr>
        <w:t xml:space="preserve"> Καθαρισμό των φίλτρων αέρα και των πλαισίων του συστήματος</w:t>
      </w:r>
    </w:p>
    <w:p w:rsidR="004A03FA" w:rsidRPr="00EF5CAB" w:rsidRDefault="004A03FA" w:rsidP="004A03FA">
      <w:pPr>
        <w:pStyle w:val="40"/>
        <w:shd w:val="clear" w:color="auto" w:fill="auto"/>
        <w:spacing w:line="360" w:lineRule="auto"/>
        <w:ind w:left="3480" w:right="-256"/>
        <w:rPr>
          <w:rFonts w:ascii="Arial" w:hAnsi="Arial" w:cs="Arial"/>
          <w:sz w:val="16"/>
          <w:szCs w:val="16"/>
        </w:rPr>
      </w:pPr>
    </w:p>
    <w:p w:rsidR="004A03FA" w:rsidRPr="00EF5CAB" w:rsidRDefault="004A03FA" w:rsidP="004A03FA">
      <w:pPr>
        <w:widowControl w:val="0"/>
        <w:numPr>
          <w:ilvl w:val="0"/>
          <w:numId w:val="34"/>
        </w:numPr>
        <w:tabs>
          <w:tab w:val="left" w:pos="285"/>
        </w:tabs>
        <w:spacing w:after="5" w:line="360" w:lineRule="auto"/>
        <w:ind w:right="-256"/>
        <w:jc w:val="both"/>
        <w:rPr>
          <w:rFonts w:ascii="Arial" w:hAnsi="Arial" w:cs="Arial"/>
          <w:b/>
          <w:sz w:val="24"/>
          <w:szCs w:val="24"/>
          <w:u w:val="single"/>
        </w:rPr>
      </w:pPr>
      <w:r w:rsidRPr="00EF5CAB">
        <w:rPr>
          <w:rFonts w:ascii="Arial" w:hAnsi="Arial" w:cs="Arial"/>
          <w:b/>
          <w:bCs/>
          <w:sz w:val="24"/>
          <w:szCs w:val="24"/>
          <w:u w:val="single"/>
        </w:rPr>
        <w:t>Ε2 - ΠΡΟΛΗΠΤΙΚΗ ΣΥΝΤΗΡΗΣΗ ΕΠΙΠΕΔΟΥ 2</w:t>
      </w:r>
    </w:p>
    <w:p w:rsidR="004A03FA" w:rsidRPr="00EF5CAB" w:rsidRDefault="004A03FA" w:rsidP="004A03FA">
      <w:pPr>
        <w:spacing w:line="360" w:lineRule="auto"/>
        <w:ind w:left="300" w:right="-256"/>
        <w:jc w:val="both"/>
        <w:rPr>
          <w:rFonts w:ascii="Arial" w:hAnsi="Arial" w:cs="Arial"/>
          <w:b/>
          <w:sz w:val="24"/>
          <w:szCs w:val="24"/>
          <w:u w:val="single"/>
        </w:rPr>
      </w:pPr>
      <w:r w:rsidRPr="00EF5CAB">
        <w:rPr>
          <w:rFonts w:ascii="Arial" w:hAnsi="Arial" w:cs="Arial"/>
          <w:sz w:val="24"/>
          <w:szCs w:val="24"/>
        </w:rPr>
        <w:t xml:space="preserve">Με τη συμπλήρωση 12 μηνών ή 2 250 κύκλων λειτουργίας από την τελευταία Συντήρηση Επιπέδου 2 - Ε2. και περιλαμβάνει: </w:t>
      </w:r>
      <w:r w:rsidRPr="00EF5CAB">
        <w:rPr>
          <w:rFonts w:ascii="Arial" w:hAnsi="Arial" w:cs="Arial"/>
          <w:b/>
          <w:bCs/>
          <w:sz w:val="24"/>
          <w:szCs w:val="24"/>
          <w:u w:val="single"/>
        </w:rPr>
        <w:t>06-06899-2-100 ΡΜ1 ΚΙΤ + 05-06899-2-200 ΡΜ2 ΚΙΤ</w:t>
      </w:r>
    </w:p>
    <w:p w:rsidR="004A03FA" w:rsidRPr="00EF5CAB" w:rsidRDefault="004A03FA" w:rsidP="004A03FA">
      <w:pPr>
        <w:widowControl w:val="0"/>
        <w:numPr>
          <w:ilvl w:val="1"/>
          <w:numId w:val="34"/>
        </w:numPr>
        <w:spacing w:after="0" w:line="240" w:lineRule="auto"/>
        <w:ind w:right="-255"/>
        <w:jc w:val="both"/>
        <w:rPr>
          <w:rFonts w:ascii="Arial" w:hAnsi="Arial" w:cs="Arial"/>
          <w:sz w:val="24"/>
          <w:szCs w:val="24"/>
        </w:rPr>
      </w:pPr>
      <w:r w:rsidRPr="00EF5CAB">
        <w:rPr>
          <w:rFonts w:ascii="Arial" w:hAnsi="Arial" w:cs="Arial"/>
          <w:sz w:val="24"/>
          <w:szCs w:val="24"/>
        </w:rPr>
        <w:t xml:space="preserve">ΡΜ1 </w:t>
      </w:r>
      <w:r w:rsidRPr="00EF5CAB">
        <w:rPr>
          <w:rStyle w:val="2TrebuchetMS75"/>
          <w:rFonts w:ascii="Arial" w:hAnsi="Arial" w:cs="Arial"/>
          <w:sz w:val="24"/>
          <w:szCs w:val="24"/>
        </w:rPr>
        <w:t>kit</w:t>
      </w:r>
      <w:r w:rsidRPr="004A03FA">
        <w:rPr>
          <w:rStyle w:val="2TrebuchetMS75"/>
          <w:rFonts w:ascii="Arial" w:hAnsi="Arial" w:cs="Arial"/>
          <w:sz w:val="24"/>
          <w:szCs w:val="24"/>
          <w:lang w:val="el-GR"/>
        </w:rPr>
        <w:t xml:space="preserve"> </w:t>
      </w:r>
      <w:r w:rsidRPr="00EF5CAB">
        <w:rPr>
          <w:rFonts w:ascii="Arial" w:hAnsi="Arial" w:cs="Arial"/>
          <w:sz w:val="24"/>
          <w:szCs w:val="24"/>
        </w:rPr>
        <w:t xml:space="preserve">και ΡΜ2 </w:t>
      </w:r>
      <w:r w:rsidRPr="00EF5CAB">
        <w:rPr>
          <w:rStyle w:val="2TrebuchetMS75"/>
          <w:rFonts w:ascii="Arial" w:hAnsi="Arial" w:cs="Arial"/>
          <w:sz w:val="24"/>
          <w:szCs w:val="24"/>
        </w:rPr>
        <w:t>kit</w:t>
      </w:r>
      <w:r w:rsidRPr="004A03FA">
        <w:rPr>
          <w:rStyle w:val="2TrebuchetMS75"/>
          <w:rFonts w:ascii="Arial" w:hAnsi="Arial" w:cs="Arial"/>
          <w:sz w:val="24"/>
          <w:szCs w:val="24"/>
          <w:lang w:val="el-GR"/>
        </w:rPr>
        <w:t xml:space="preserve"> </w:t>
      </w:r>
      <w:r w:rsidRPr="00EF5CAB">
        <w:rPr>
          <w:rFonts w:ascii="Arial" w:hAnsi="Arial" w:cs="Arial"/>
          <w:sz w:val="24"/>
          <w:szCs w:val="24"/>
        </w:rPr>
        <w:t xml:space="preserve">(Θα περιλαμβάνουν ανταλλακτικά </w:t>
      </w:r>
      <w:r w:rsidRPr="00EF5CAB">
        <w:rPr>
          <w:rFonts w:ascii="Arial" w:hAnsi="Arial" w:cs="Arial"/>
          <w:sz w:val="24"/>
          <w:szCs w:val="24"/>
          <w:lang w:val="en-US" w:bidi="en-US"/>
        </w:rPr>
        <w:t>ASP</w:t>
      </w:r>
      <w:r w:rsidRPr="00EF5CAB">
        <w:rPr>
          <w:rFonts w:ascii="Arial" w:hAnsi="Arial" w:cs="Arial"/>
          <w:sz w:val="24"/>
          <w:szCs w:val="24"/>
          <w:lang w:bidi="en-US"/>
        </w:rPr>
        <w:t xml:space="preserve"> </w:t>
      </w:r>
      <w:r w:rsidRPr="00EF5CAB">
        <w:rPr>
          <w:rFonts w:ascii="Arial" w:hAnsi="Arial" w:cs="Arial"/>
          <w:sz w:val="24"/>
          <w:szCs w:val="24"/>
        </w:rPr>
        <w:t>για τη συντήρηση επιπέδου 2).</w:t>
      </w:r>
    </w:p>
    <w:p w:rsidR="004A03FA" w:rsidRPr="00EF5CAB" w:rsidRDefault="004A03FA" w:rsidP="004A03FA">
      <w:pPr>
        <w:widowControl w:val="0"/>
        <w:numPr>
          <w:ilvl w:val="1"/>
          <w:numId w:val="34"/>
        </w:numPr>
        <w:spacing w:after="0" w:line="240" w:lineRule="auto"/>
        <w:ind w:right="-255"/>
        <w:jc w:val="both"/>
        <w:rPr>
          <w:rFonts w:ascii="Arial" w:hAnsi="Arial" w:cs="Arial"/>
          <w:sz w:val="24"/>
          <w:szCs w:val="24"/>
        </w:rPr>
      </w:pPr>
      <w:r w:rsidRPr="00EF5CAB">
        <w:rPr>
          <w:rFonts w:ascii="Arial" w:hAnsi="Arial" w:cs="Arial"/>
          <w:sz w:val="24"/>
          <w:szCs w:val="24"/>
        </w:rPr>
        <w:t xml:space="preserve">Εργασίες Συντήρησης Επιπέδου 2 (σύμφωνα με τα πρότυπα και τις οδηγίες της </w:t>
      </w:r>
      <w:r w:rsidRPr="00EF5CAB">
        <w:rPr>
          <w:rFonts w:ascii="Arial" w:hAnsi="Arial" w:cs="Arial"/>
          <w:sz w:val="24"/>
          <w:szCs w:val="24"/>
          <w:lang w:val="en-US" w:bidi="en-US"/>
        </w:rPr>
        <w:t>ASP</w:t>
      </w:r>
      <w:r w:rsidRPr="00EF5CAB">
        <w:rPr>
          <w:rFonts w:ascii="Arial" w:hAnsi="Arial" w:cs="Arial"/>
          <w:sz w:val="24"/>
          <w:szCs w:val="24"/>
          <w:lang w:bidi="en-US"/>
        </w:rPr>
        <w:t xml:space="preserve"> </w:t>
      </w:r>
      <w:r>
        <w:rPr>
          <w:rFonts w:ascii="Arial" w:hAnsi="Arial" w:cs="Arial"/>
          <w:sz w:val="24"/>
          <w:szCs w:val="24"/>
          <w:lang w:bidi="en-US"/>
        </w:rPr>
        <w:t xml:space="preserve"> </w:t>
      </w:r>
      <w:r w:rsidRPr="00EF5CAB">
        <w:rPr>
          <w:rFonts w:ascii="Arial" w:hAnsi="Arial" w:cs="Arial"/>
          <w:sz w:val="24"/>
          <w:szCs w:val="24"/>
        </w:rPr>
        <w:t>και με ειδικά όργανα του κατασκευαστικού οίκου) και περιλαμβάνουν:</w:t>
      </w:r>
    </w:p>
    <w:p w:rsidR="004A03FA" w:rsidRPr="00EF5CAB" w:rsidRDefault="004A03FA" w:rsidP="004A03FA">
      <w:pPr>
        <w:spacing w:after="0" w:line="240" w:lineRule="auto"/>
        <w:ind w:right="-255"/>
        <w:jc w:val="both"/>
        <w:rPr>
          <w:rFonts w:ascii="Arial" w:hAnsi="Arial" w:cs="Arial"/>
          <w:sz w:val="24"/>
          <w:szCs w:val="24"/>
        </w:rPr>
      </w:pPr>
      <w:r w:rsidRPr="00EF5CAB">
        <w:rPr>
          <w:rFonts w:ascii="Arial" w:hAnsi="Arial" w:cs="Arial"/>
          <w:sz w:val="24"/>
          <w:szCs w:val="24"/>
        </w:rPr>
        <w:t>2.2.1. Έλεγχο της σταθερότητας πλαισίου στο χώρο εγκατάστασης</w:t>
      </w:r>
    </w:p>
    <w:p w:rsidR="004A03FA" w:rsidRPr="00EF5CAB" w:rsidRDefault="004A03FA" w:rsidP="004A03FA">
      <w:pPr>
        <w:spacing w:after="0" w:line="240" w:lineRule="auto"/>
        <w:ind w:right="-255"/>
        <w:jc w:val="both"/>
        <w:rPr>
          <w:rFonts w:ascii="Arial" w:hAnsi="Arial" w:cs="Arial"/>
          <w:sz w:val="24"/>
          <w:szCs w:val="24"/>
        </w:rPr>
      </w:pPr>
      <w:bookmarkStart w:id="0" w:name="_GoBack"/>
      <w:bookmarkEnd w:id="0"/>
      <w:r w:rsidRPr="00EF5CAB">
        <w:rPr>
          <w:rFonts w:ascii="Arial" w:hAnsi="Arial" w:cs="Arial"/>
          <w:sz w:val="24"/>
          <w:szCs w:val="24"/>
        </w:rPr>
        <w:t xml:space="preserve">2.2.2 </w:t>
      </w:r>
      <w:r>
        <w:rPr>
          <w:rFonts w:ascii="Arial" w:hAnsi="Arial" w:cs="Arial"/>
          <w:sz w:val="24"/>
          <w:szCs w:val="24"/>
        </w:rPr>
        <w:t xml:space="preserve"> </w:t>
      </w:r>
      <w:r w:rsidRPr="00EF5CAB">
        <w:rPr>
          <w:rFonts w:ascii="Arial" w:hAnsi="Arial" w:cs="Arial"/>
          <w:sz w:val="24"/>
          <w:szCs w:val="24"/>
        </w:rPr>
        <w:t>Αλλαγή λαδιού της αντλίας κενού</w:t>
      </w:r>
    </w:p>
    <w:p w:rsidR="004A03FA" w:rsidRPr="00EF5CAB" w:rsidRDefault="004A03FA" w:rsidP="004A03FA">
      <w:pPr>
        <w:spacing w:after="0" w:line="240" w:lineRule="auto"/>
        <w:ind w:right="-255"/>
        <w:jc w:val="both"/>
        <w:rPr>
          <w:rFonts w:ascii="Arial" w:hAnsi="Arial" w:cs="Arial"/>
          <w:sz w:val="24"/>
          <w:szCs w:val="24"/>
        </w:rPr>
      </w:pPr>
      <w:r w:rsidRPr="00EF5CAB">
        <w:rPr>
          <w:rFonts w:ascii="Arial" w:hAnsi="Arial" w:cs="Arial"/>
          <w:sz w:val="24"/>
          <w:szCs w:val="24"/>
        </w:rPr>
        <w:t xml:space="preserve">2.2.3. Καθαρισμό του </w:t>
      </w:r>
      <w:r w:rsidRPr="00EF5CAB">
        <w:rPr>
          <w:rFonts w:ascii="Arial" w:hAnsi="Arial" w:cs="Arial"/>
          <w:sz w:val="24"/>
          <w:szCs w:val="24"/>
          <w:lang w:val="en-US" w:bidi="en-US"/>
        </w:rPr>
        <w:t>vaporizer</w:t>
      </w:r>
      <w:r w:rsidRPr="00EF5CAB">
        <w:rPr>
          <w:rFonts w:ascii="Arial" w:hAnsi="Arial" w:cs="Arial"/>
          <w:sz w:val="24"/>
          <w:szCs w:val="24"/>
        </w:rPr>
        <w:t>(εξάρτημα εξάτμισης και προώθησης του Η2Ο2 στο θάλαμο του κλιβάνου)</w:t>
      </w:r>
    </w:p>
    <w:p w:rsidR="004A03FA" w:rsidRPr="00EF5CAB" w:rsidRDefault="004A03FA" w:rsidP="004A03FA">
      <w:pPr>
        <w:widowControl w:val="0"/>
        <w:numPr>
          <w:ilvl w:val="0"/>
          <w:numId w:val="37"/>
        </w:numPr>
        <w:spacing w:after="0" w:line="240" w:lineRule="auto"/>
        <w:ind w:right="-255"/>
        <w:jc w:val="both"/>
        <w:rPr>
          <w:rFonts w:ascii="Arial" w:hAnsi="Arial" w:cs="Arial"/>
          <w:sz w:val="24"/>
          <w:szCs w:val="24"/>
        </w:rPr>
      </w:pPr>
      <w:r w:rsidRPr="00EF5CAB">
        <w:rPr>
          <w:rFonts w:ascii="Arial" w:hAnsi="Arial" w:cs="Arial"/>
          <w:sz w:val="24"/>
          <w:szCs w:val="24"/>
        </w:rPr>
        <w:t>Απομάκρυνση του νερού από το  δοχείο· συλλογής του αέρα</w:t>
      </w:r>
    </w:p>
    <w:p w:rsidR="004A03FA" w:rsidRPr="00EF5CAB" w:rsidRDefault="004A03FA" w:rsidP="004A03FA">
      <w:pPr>
        <w:widowControl w:val="0"/>
        <w:numPr>
          <w:ilvl w:val="0"/>
          <w:numId w:val="37"/>
        </w:numPr>
        <w:spacing w:after="0" w:line="240" w:lineRule="auto"/>
        <w:ind w:right="-255"/>
        <w:jc w:val="both"/>
        <w:rPr>
          <w:rFonts w:ascii="Arial" w:hAnsi="Arial" w:cs="Arial"/>
          <w:sz w:val="24"/>
          <w:szCs w:val="24"/>
        </w:rPr>
      </w:pPr>
      <w:r w:rsidRPr="00EF5CAB">
        <w:rPr>
          <w:rFonts w:ascii="Arial" w:hAnsi="Arial" w:cs="Arial"/>
          <w:sz w:val="24"/>
          <w:szCs w:val="24"/>
        </w:rPr>
        <w:t>Απομάκρυνση της υγρασίας από την παγίδα του ρυθμιστή πίεσης</w:t>
      </w:r>
    </w:p>
    <w:p w:rsidR="004A03FA" w:rsidRPr="00EF5CAB" w:rsidRDefault="004A03FA" w:rsidP="004A03FA">
      <w:pPr>
        <w:widowControl w:val="0"/>
        <w:numPr>
          <w:ilvl w:val="0"/>
          <w:numId w:val="37"/>
        </w:numPr>
        <w:spacing w:after="0" w:line="240" w:lineRule="auto"/>
        <w:ind w:right="-255"/>
        <w:jc w:val="both"/>
        <w:rPr>
          <w:rFonts w:ascii="Arial" w:hAnsi="Arial" w:cs="Arial"/>
          <w:sz w:val="24"/>
          <w:szCs w:val="24"/>
        </w:rPr>
      </w:pPr>
      <w:r w:rsidRPr="00EF5CAB">
        <w:rPr>
          <w:rFonts w:ascii="Arial" w:hAnsi="Arial" w:cs="Arial"/>
          <w:sz w:val="24"/>
          <w:szCs w:val="24"/>
        </w:rPr>
        <w:t>Αντικατάσταση του φίλτρου λαδιού της αντλίας κενού</w:t>
      </w:r>
    </w:p>
    <w:p w:rsidR="004A03FA" w:rsidRPr="00EF5CAB" w:rsidRDefault="004A03FA" w:rsidP="004A03FA">
      <w:pPr>
        <w:widowControl w:val="0"/>
        <w:numPr>
          <w:ilvl w:val="0"/>
          <w:numId w:val="37"/>
        </w:numPr>
        <w:spacing w:after="0" w:line="240" w:lineRule="auto"/>
        <w:ind w:right="-255"/>
        <w:jc w:val="both"/>
        <w:rPr>
          <w:rFonts w:ascii="Arial" w:hAnsi="Arial" w:cs="Arial"/>
          <w:sz w:val="24"/>
          <w:szCs w:val="24"/>
        </w:rPr>
      </w:pPr>
      <w:r w:rsidRPr="00EF5CAB">
        <w:rPr>
          <w:rFonts w:ascii="Arial" w:hAnsi="Arial" w:cs="Arial"/>
          <w:sz w:val="24"/>
          <w:szCs w:val="24"/>
        </w:rPr>
        <w:t>Καθαρισμό των φίλτρων αέρα και των πλαισίων του συστήματος</w:t>
      </w:r>
    </w:p>
    <w:p w:rsidR="004A03FA" w:rsidRPr="00EF5CAB" w:rsidRDefault="004A03FA" w:rsidP="004A03FA">
      <w:pPr>
        <w:widowControl w:val="0"/>
        <w:numPr>
          <w:ilvl w:val="0"/>
          <w:numId w:val="37"/>
        </w:numPr>
        <w:spacing w:after="0" w:line="240" w:lineRule="auto"/>
        <w:ind w:right="-255"/>
        <w:jc w:val="both"/>
        <w:rPr>
          <w:rFonts w:ascii="Arial" w:hAnsi="Arial" w:cs="Arial"/>
          <w:sz w:val="24"/>
          <w:szCs w:val="24"/>
        </w:rPr>
      </w:pPr>
      <w:r w:rsidRPr="00EF5CAB">
        <w:rPr>
          <w:rFonts w:ascii="Arial" w:hAnsi="Arial" w:cs="Arial"/>
          <w:sz w:val="24"/>
          <w:szCs w:val="24"/>
        </w:rPr>
        <w:t xml:space="preserve">Έλεγχο της σωστής λειτουργίας του ρυθμιστή πίεσης </w:t>
      </w:r>
      <w:r w:rsidRPr="00EF5CAB">
        <w:rPr>
          <w:rFonts w:ascii="Arial" w:hAnsi="Arial" w:cs="Arial"/>
          <w:sz w:val="24"/>
          <w:szCs w:val="24"/>
          <w:lang w:bidi="en-US"/>
        </w:rPr>
        <w:t>(</w:t>
      </w:r>
      <w:r w:rsidRPr="00EF5CAB">
        <w:rPr>
          <w:rFonts w:ascii="Arial" w:hAnsi="Arial" w:cs="Arial"/>
          <w:sz w:val="24"/>
          <w:szCs w:val="24"/>
          <w:lang w:val="en-US" w:bidi="en-US"/>
        </w:rPr>
        <w:t>Baratron</w:t>
      </w:r>
      <w:r w:rsidRPr="00EF5CAB">
        <w:rPr>
          <w:rFonts w:ascii="Arial" w:hAnsi="Arial" w:cs="Arial"/>
          <w:sz w:val="24"/>
          <w:szCs w:val="24"/>
          <w:lang w:bidi="en-US"/>
        </w:rPr>
        <w:t xml:space="preserve"> </w:t>
      </w:r>
      <w:r w:rsidRPr="00EF5CAB">
        <w:rPr>
          <w:rFonts w:ascii="Arial" w:hAnsi="Arial" w:cs="Arial"/>
          <w:sz w:val="24"/>
          <w:szCs w:val="24"/>
          <w:lang w:val="en-US" w:bidi="en-US"/>
        </w:rPr>
        <w:t>Zero</w:t>
      </w:r>
      <w:r w:rsidRPr="00EF5CAB">
        <w:rPr>
          <w:rFonts w:ascii="Arial" w:hAnsi="Arial" w:cs="Arial"/>
          <w:sz w:val="24"/>
          <w:szCs w:val="24"/>
          <w:lang w:bidi="en-US"/>
        </w:rPr>
        <w:t xml:space="preserve"> </w:t>
      </w:r>
      <w:r w:rsidRPr="00EF5CAB">
        <w:rPr>
          <w:rFonts w:ascii="Arial" w:hAnsi="Arial" w:cs="Arial"/>
          <w:sz w:val="24"/>
          <w:szCs w:val="24"/>
          <w:lang w:val="en-US" w:bidi="en-US"/>
        </w:rPr>
        <w:t>Shift</w:t>
      </w:r>
      <w:r w:rsidRPr="00EF5CAB">
        <w:rPr>
          <w:rFonts w:ascii="Arial" w:hAnsi="Arial" w:cs="Arial"/>
          <w:sz w:val="24"/>
          <w:szCs w:val="24"/>
          <w:lang w:bidi="en-US"/>
        </w:rPr>
        <w:t xml:space="preserve"> </w:t>
      </w:r>
      <w:r w:rsidRPr="00EF5CAB">
        <w:rPr>
          <w:rFonts w:ascii="Arial" w:hAnsi="Arial" w:cs="Arial"/>
          <w:sz w:val="24"/>
          <w:szCs w:val="24"/>
          <w:lang w:val="en-US" w:bidi="en-US"/>
        </w:rPr>
        <w:lastRenderedPageBreak/>
        <w:t>Test</w:t>
      </w:r>
      <w:r w:rsidRPr="00EF5CAB">
        <w:rPr>
          <w:rFonts w:ascii="Arial" w:hAnsi="Arial" w:cs="Arial"/>
          <w:sz w:val="24"/>
          <w:szCs w:val="24"/>
          <w:lang w:bidi="en-US"/>
        </w:rPr>
        <w:t>)</w:t>
      </w:r>
    </w:p>
    <w:p w:rsidR="004A03FA" w:rsidRPr="00EF5CAB" w:rsidRDefault="004A03FA" w:rsidP="004A03FA">
      <w:pPr>
        <w:widowControl w:val="0"/>
        <w:numPr>
          <w:ilvl w:val="0"/>
          <w:numId w:val="37"/>
        </w:numPr>
        <w:spacing w:after="0" w:line="240" w:lineRule="auto"/>
        <w:ind w:right="-255"/>
        <w:jc w:val="both"/>
        <w:rPr>
          <w:rFonts w:ascii="Arial" w:hAnsi="Arial" w:cs="Arial"/>
          <w:sz w:val="24"/>
          <w:szCs w:val="24"/>
        </w:rPr>
      </w:pPr>
      <w:r w:rsidRPr="00EF5CAB">
        <w:rPr>
          <w:rFonts w:ascii="Arial" w:hAnsi="Arial" w:cs="Arial"/>
          <w:sz w:val="24"/>
          <w:szCs w:val="24"/>
        </w:rPr>
        <w:t>Αντικατάσταση του καταλυτικού φίλτρου της αντλίας κενού</w:t>
      </w:r>
    </w:p>
    <w:p w:rsidR="004A03FA" w:rsidRPr="00EF5CAB" w:rsidRDefault="004A03FA" w:rsidP="004A03FA">
      <w:pPr>
        <w:widowControl w:val="0"/>
        <w:numPr>
          <w:ilvl w:val="0"/>
          <w:numId w:val="37"/>
        </w:numPr>
        <w:spacing w:after="0" w:line="240" w:lineRule="auto"/>
        <w:ind w:right="-255"/>
        <w:jc w:val="both"/>
        <w:rPr>
          <w:rFonts w:ascii="Arial" w:hAnsi="Arial" w:cs="Arial"/>
          <w:sz w:val="24"/>
          <w:szCs w:val="24"/>
        </w:rPr>
      </w:pPr>
      <w:r w:rsidRPr="00EF5CAB">
        <w:rPr>
          <w:rFonts w:ascii="Arial" w:hAnsi="Arial" w:cs="Arial"/>
          <w:sz w:val="24"/>
          <w:szCs w:val="24"/>
        </w:rPr>
        <w:t>Αντικατάσταση του φίλτρου λαδιού της αντλίας κενού</w:t>
      </w:r>
    </w:p>
    <w:p w:rsidR="004A03FA" w:rsidRPr="00EF5CAB" w:rsidRDefault="004A03FA" w:rsidP="004A03FA">
      <w:pPr>
        <w:widowControl w:val="0"/>
        <w:numPr>
          <w:ilvl w:val="0"/>
          <w:numId w:val="37"/>
        </w:numPr>
        <w:spacing w:after="0" w:line="240" w:lineRule="auto"/>
        <w:ind w:right="-255"/>
        <w:jc w:val="both"/>
        <w:rPr>
          <w:rFonts w:ascii="Arial" w:hAnsi="Arial" w:cs="Arial"/>
          <w:sz w:val="24"/>
          <w:szCs w:val="24"/>
          <w:lang w:val="en-US"/>
        </w:rPr>
      </w:pPr>
      <w:r w:rsidRPr="00EF5CAB">
        <w:rPr>
          <w:rFonts w:ascii="Arial" w:hAnsi="Arial" w:cs="Arial"/>
          <w:sz w:val="24"/>
          <w:szCs w:val="24"/>
        </w:rPr>
        <w:t>Αντικατάσταση</w:t>
      </w:r>
      <w:r w:rsidRPr="00EF5CAB">
        <w:rPr>
          <w:rFonts w:ascii="Arial" w:hAnsi="Arial" w:cs="Arial"/>
          <w:sz w:val="24"/>
          <w:szCs w:val="24"/>
          <w:lang w:val="en-US"/>
        </w:rPr>
        <w:t xml:space="preserve"> </w:t>
      </w:r>
      <w:r w:rsidRPr="00EF5CAB">
        <w:rPr>
          <w:rFonts w:ascii="Arial" w:hAnsi="Arial" w:cs="Arial"/>
          <w:sz w:val="24"/>
          <w:szCs w:val="24"/>
        </w:rPr>
        <w:t>του</w:t>
      </w:r>
      <w:r w:rsidRPr="00EF5CAB">
        <w:rPr>
          <w:rFonts w:ascii="Arial" w:hAnsi="Arial" w:cs="Arial"/>
          <w:sz w:val="24"/>
          <w:szCs w:val="24"/>
          <w:lang w:val="en-US"/>
        </w:rPr>
        <w:t xml:space="preserve"> </w:t>
      </w:r>
      <w:r w:rsidRPr="00EF5CAB">
        <w:rPr>
          <w:rFonts w:ascii="Arial" w:hAnsi="Arial" w:cs="Arial"/>
          <w:sz w:val="24"/>
          <w:szCs w:val="24"/>
        </w:rPr>
        <w:t>ΗΕΡΑ</w:t>
      </w:r>
      <w:r w:rsidRPr="00EF5CAB">
        <w:rPr>
          <w:rFonts w:ascii="Arial" w:hAnsi="Arial" w:cs="Arial"/>
          <w:sz w:val="24"/>
          <w:szCs w:val="24"/>
          <w:lang w:val="en-US"/>
        </w:rPr>
        <w:t xml:space="preserve"> </w:t>
      </w:r>
      <w:r w:rsidRPr="00EF5CAB">
        <w:rPr>
          <w:rFonts w:ascii="Arial" w:hAnsi="Arial" w:cs="Arial"/>
          <w:sz w:val="24"/>
          <w:szCs w:val="24"/>
        </w:rPr>
        <w:t>φίλτρου</w:t>
      </w:r>
      <w:r w:rsidRPr="00EF5CAB">
        <w:rPr>
          <w:rFonts w:ascii="Arial" w:hAnsi="Arial" w:cs="Arial"/>
          <w:sz w:val="24"/>
          <w:szCs w:val="24"/>
          <w:lang w:val="en-US"/>
        </w:rPr>
        <w:t xml:space="preserve"> </w:t>
      </w:r>
      <w:r w:rsidRPr="00EF5CAB">
        <w:rPr>
          <w:rFonts w:ascii="Arial" w:hAnsi="Arial" w:cs="Arial"/>
          <w:sz w:val="24"/>
          <w:szCs w:val="24"/>
          <w:lang w:val="en-US" w:bidi="en-US"/>
        </w:rPr>
        <w:t>(High Efficiency Particulate Arresting filter)</w:t>
      </w:r>
    </w:p>
    <w:p w:rsidR="004A03FA" w:rsidRPr="00EF5CAB" w:rsidRDefault="004A03FA" w:rsidP="004A03FA">
      <w:pPr>
        <w:widowControl w:val="0"/>
        <w:numPr>
          <w:ilvl w:val="0"/>
          <w:numId w:val="37"/>
        </w:numPr>
        <w:spacing w:after="0" w:line="240" w:lineRule="auto"/>
        <w:ind w:right="-255"/>
        <w:jc w:val="both"/>
        <w:rPr>
          <w:rFonts w:ascii="Arial" w:hAnsi="Arial" w:cs="Arial"/>
          <w:sz w:val="24"/>
          <w:szCs w:val="24"/>
        </w:rPr>
      </w:pPr>
      <w:r w:rsidRPr="00EF5CAB">
        <w:rPr>
          <w:rFonts w:ascii="Arial" w:hAnsi="Arial" w:cs="Arial"/>
          <w:sz w:val="24"/>
          <w:szCs w:val="24"/>
        </w:rPr>
        <w:t>Καθαρισμό της πόρτας και του θαλάμου</w:t>
      </w:r>
    </w:p>
    <w:p w:rsidR="004A03FA" w:rsidRPr="00EF5CAB" w:rsidRDefault="004A03FA" w:rsidP="004A03FA">
      <w:pPr>
        <w:widowControl w:val="0"/>
        <w:numPr>
          <w:ilvl w:val="0"/>
          <w:numId w:val="37"/>
        </w:numPr>
        <w:spacing w:after="0" w:line="240" w:lineRule="auto"/>
        <w:ind w:right="-255"/>
        <w:jc w:val="both"/>
        <w:rPr>
          <w:rFonts w:ascii="Arial" w:hAnsi="Arial" w:cs="Arial"/>
          <w:sz w:val="24"/>
          <w:szCs w:val="24"/>
        </w:rPr>
      </w:pPr>
      <w:r w:rsidRPr="00EF5CAB">
        <w:rPr>
          <w:rFonts w:ascii="Arial" w:hAnsi="Arial" w:cs="Arial"/>
          <w:sz w:val="24"/>
          <w:szCs w:val="24"/>
        </w:rPr>
        <w:t>Αντικατάσταση του δακτυλίου στεγανοποίησης της πόρτας του θαλάμου</w:t>
      </w:r>
    </w:p>
    <w:p w:rsidR="004A03FA" w:rsidRPr="00EF5CAB" w:rsidRDefault="004A03FA" w:rsidP="004A03FA">
      <w:pPr>
        <w:widowControl w:val="0"/>
        <w:numPr>
          <w:ilvl w:val="0"/>
          <w:numId w:val="37"/>
        </w:numPr>
        <w:spacing w:after="0" w:line="240" w:lineRule="auto"/>
        <w:ind w:right="-255"/>
        <w:jc w:val="both"/>
        <w:rPr>
          <w:rFonts w:ascii="Arial" w:hAnsi="Arial" w:cs="Arial"/>
          <w:sz w:val="24"/>
          <w:szCs w:val="24"/>
        </w:rPr>
      </w:pPr>
      <w:r w:rsidRPr="00EF5CAB">
        <w:rPr>
          <w:rFonts w:ascii="Arial" w:hAnsi="Arial" w:cs="Arial"/>
          <w:sz w:val="24"/>
          <w:szCs w:val="24"/>
        </w:rPr>
        <w:t xml:space="preserve">Αντικατάσταση των </w:t>
      </w:r>
      <w:r w:rsidRPr="00EF5CAB">
        <w:rPr>
          <w:rFonts w:ascii="Arial" w:hAnsi="Arial" w:cs="Arial"/>
          <w:sz w:val="24"/>
          <w:szCs w:val="24"/>
          <w:lang w:val="en-US" w:bidi="en-US"/>
        </w:rPr>
        <w:t>stop</w:t>
      </w:r>
      <w:r w:rsidRPr="00EF5CAB">
        <w:rPr>
          <w:rFonts w:ascii="Arial" w:hAnsi="Arial" w:cs="Arial"/>
          <w:sz w:val="24"/>
          <w:szCs w:val="24"/>
          <w:lang w:bidi="en-US"/>
        </w:rPr>
        <w:t xml:space="preserve"> </w:t>
      </w:r>
      <w:r w:rsidRPr="00EF5CAB">
        <w:rPr>
          <w:rFonts w:ascii="Arial" w:hAnsi="Arial" w:cs="Arial"/>
          <w:sz w:val="24"/>
          <w:szCs w:val="24"/>
        </w:rPr>
        <w:t>στους οδηγούς του ραφιού θαλάμου</w:t>
      </w:r>
    </w:p>
    <w:p w:rsidR="004A03FA" w:rsidRPr="00EF5CAB" w:rsidRDefault="004A03FA" w:rsidP="004A03FA">
      <w:pPr>
        <w:widowControl w:val="0"/>
        <w:numPr>
          <w:ilvl w:val="0"/>
          <w:numId w:val="37"/>
        </w:numPr>
        <w:spacing w:after="0" w:line="240" w:lineRule="auto"/>
        <w:ind w:right="-255"/>
        <w:jc w:val="both"/>
        <w:rPr>
          <w:rFonts w:ascii="Arial" w:hAnsi="Arial" w:cs="Arial"/>
          <w:sz w:val="24"/>
          <w:szCs w:val="24"/>
        </w:rPr>
      </w:pPr>
      <w:r w:rsidRPr="00EF5CAB">
        <w:rPr>
          <w:rFonts w:ascii="Arial" w:hAnsi="Arial" w:cs="Arial"/>
          <w:sz w:val="24"/>
          <w:szCs w:val="24"/>
        </w:rPr>
        <w:t>Αντικατάσταση των μονωτικών-αποστατών του ηλεκτροδίου</w:t>
      </w:r>
    </w:p>
    <w:p w:rsidR="004A03FA" w:rsidRPr="00EF5CAB" w:rsidRDefault="004A03FA" w:rsidP="004A03FA">
      <w:pPr>
        <w:widowControl w:val="0"/>
        <w:numPr>
          <w:ilvl w:val="0"/>
          <w:numId w:val="37"/>
        </w:numPr>
        <w:spacing w:after="0" w:line="240" w:lineRule="auto"/>
        <w:ind w:right="-255"/>
        <w:jc w:val="both"/>
        <w:rPr>
          <w:rFonts w:ascii="Arial" w:hAnsi="Arial" w:cs="Arial"/>
          <w:sz w:val="24"/>
          <w:szCs w:val="24"/>
        </w:rPr>
      </w:pPr>
      <w:r w:rsidRPr="00EF5CAB">
        <w:rPr>
          <w:rFonts w:ascii="Arial" w:hAnsi="Arial" w:cs="Arial"/>
          <w:sz w:val="24"/>
          <w:szCs w:val="24"/>
        </w:rPr>
        <w:t xml:space="preserve">Πιστοποίηση του προϊόντος από τον Οίκο (σειρά δοκιμών, ελέγχων και διορθώσεων για τη σωστή λειτουργία του κλιβάνου σύμφωνα με τα πρότυπα της </w:t>
      </w:r>
      <w:r w:rsidRPr="00EF5CAB">
        <w:rPr>
          <w:rFonts w:ascii="Arial" w:hAnsi="Arial" w:cs="Arial"/>
          <w:sz w:val="24"/>
          <w:szCs w:val="24"/>
          <w:lang w:val="en-US" w:bidi="en-US"/>
        </w:rPr>
        <w:t>ASP</w:t>
      </w:r>
      <w:r w:rsidRPr="00EF5CAB">
        <w:rPr>
          <w:rFonts w:ascii="Arial" w:hAnsi="Arial" w:cs="Arial"/>
          <w:sz w:val="24"/>
          <w:szCs w:val="24"/>
          <w:lang w:bidi="en-US"/>
        </w:rPr>
        <w:t>)</w:t>
      </w:r>
    </w:p>
    <w:p w:rsidR="004A03FA" w:rsidRPr="00EF5CAB" w:rsidRDefault="004A03FA" w:rsidP="004A03FA">
      <w:pPr>
        <w:spacing w:line="360" w:lineRule="auto"/>
        <w:ind w:right="-256"/>
        <w:jc w:val="both"/>
        <w:rPr>
          <w:rFonts w:ascii="Arial" w:hAnsi="Arial" w:cs="Arial"/>
          <w:sz w:val="24"/>
          <w:szCs w:val="24"/>
        </w:rPr>
      </w:pPr>
      <w:r w:rsidRPr="00EF5CAB">
        <w:rPr>
          <w:rFonts w:ascii="Arial" w:hAnsi="Arial" w:cs="Arial"/>
          <w:b/>
          <w:sz w:val="24"/>
          <w:szCs w:val="24"/>
        </w:rPr>
        <w:t>3</w:t>
      </w:r>
      <w:r w:rsidRPr="00EF5CAB">
        <w:rPr>
          <w:rFonts w:ascii="Arial" w:hAnsi="Arial" w:cs="Arial"/>
          <w:sz w:val="24"/>
          <w:szCs w:val="24"/>
        </w:rPr>
        <w:t>. Διάγνωση και επισκευή βλαβών, καθώς και τα σχετικά απαιτούμενα ανταλλακτικά</w:t>
      </w:r>
    </w:p>
    <w:p w:rsidR="004A03FA" w:rsidRPr="00EF5CAB" w:rsidRDefault="004A03FA" w:rsidP="004A03FA">
      <w:pPr>
        <w:spacing w:line="360" w:lineRule="auto"/>
        <w:ind w:right="-256"/>
        <w:jc w:val="both"/>
        <w:rPr>
          <w:rFonts w:ascii="Arial" w:hAnsi="Arial" w:cs="Arial"/>
          <w:sz w:val="24"/>
          <w:szCs w:val="24"/>
        </w:rPr>
      </w:pPr>
      <w:r w:rsidRPr="00EF5CAB">
        <w:rPr>
          <w:rFonts w:ascii="Arial" w:hAnsi="Arial" w:cs="Arial"/>
          <w:sz w:val="24"/>
          <w:szCs w:val="24"/>
        </w:rPr>
        <w:t>Η σύμβαση θα περιλαμβάνει εργασίες ελέγχου, διάγνωσης και επισκευής βλαβών, καθώς και τα σχετικά απαιτούμενα ανταλλακτικά που θα απαιτηθούν για την αποκατάστασή τους. Δεν θα περιλαμβάνονται βλάβες που προέρχονται από συνθήκες λειτουργίας άλλες από αυτές που ορίζει ο κατασκευαστής (π.χ. θερμοκρασίας, υγρασίας, τάση δικτύου, χρησιμοποίησης μη γνήσιων - ξένων ανταλλακτικών και αναλωσίμων από επέμβαση αναρμόδιου ατόμου στην συσκευή). Επίσης, βλάβες οφειλόμενες σε κακό χειρισμό, φωτιά, σεισμό, κακόβουλη ενέργεια ή άλλο εξωγενή παράγοντα.</w:t>
      </w:r>
    </w:p>
    <w:p w:rsidR="004A03FA" w:rsidRPr="00EF5CAB" w:rsidRDefault="004A03FA" w:rsidP="004A03FA">
      <w:pPr>
        <w:spacing w:after="263" w:line="360" w:lineRule="auto"/>
        <w:ind w:right="-256"/>
        <w:jc w:val="both"/>
        <w:rPr>
          <w:rFonts w:ascii="Arial" w:hAnsi="Arial" w:cs="Arial"/>
          <w:sz w:val="24"/>
          <w:szCs w:val="24"/>
        </w:rPr>
      </w:pPr>
      <w:r w:rsidRPr="00EF5CAB">
        <w:rPr>
          <w:rFonts w:ascii="Arial" w:hAnsi="Arial" w:cs="Arial"/>
          <w:sz w:val="24"/>
          <w:szCs w:val="24"/>
        </w:rPr>
        <w:t>Αναβαθμίσεις, διορθωτικές επεμβάσεις, τροποποιήσεις ασφαλείας του κλιβάνου, που κατά καιρούς εκδίδονται από την εταιρεία και χαρακτηρίζονται ως απαραίτητες θα παρέχονται δωρεάν προς το νοσοκομείο, όπως επίσης και τα σχετικά ανταλλακτικά. Η συντηρήτρια εταιρία υποχρεούται να διατηρεί αποθέματα ανταλλακτικών στις αποθήκες της για την κατά προτεραιότητα εξυπηρέτηση του νοσοκομείου.</w:t>
      </w:r>
    </w:p>
    <w:p w:rsidR="004A03FA" w:rsidRPr="00EF5CAB" w:rsidRDefault="004A03FA" w:rsidP="004A03FA">
      <w:pPr>
        <w:spacing w:line="360" w:lineRule="auto"/>
        <w:ind w:right="-256"/>
        <w:jc w:val="both"/>
        <w:rPr>
          <w:rFonts w:ascii="Arial" w:hAnsi="Arial" w:cs="Arial"/>
          <w:sz w:val="24"/>
          <w:szCs w:val="24"/>
        </w:rPr>
      </w:pPr>
      <w:r w:rsidRPr="00EF5CAB">
        <w:rPr>
          <w:rFonts w:ascii="Arial" w:hAnsi="Arial" w:cs="Arial"/>
          <w:sz w:val="24"/>
          <w:szCs w:val="24"/>
        </w:rPr>
        <w:t>Σε κάθε επίσκεψη θα καταγράφονται σε ειδικό έντυπο του Προμηθευτή η ημερομηνία επίσκεψης, ο σκοπός (αν πρόκειται για προληπτική συντήρηση ή για αποκατάσταση βλάβης), οι ώρες εργασίας και τα σχετικά ανταλλακτικά που χρησιμοποιήθηκαν καθώς και αυτά που χρήζουν αντικαταστάσεως , αντίγραφο του οποίου θα παραδίδεται στο Νοσοκομείο πριν την αποχώρηση του συντηρητή από το χώρο επισκευής, και το οποίο Νοσοκομείο  θα δύναται να εκφράσει τυχόν αντιρρήσεις εντός 3 εργασίμων ημερών από τη λήψη του αντιγράφου.</w:t>
      </w:r>
    </w:p>
    <w:p w:rsidR="004A03FA" w:rsidRPr="00EF5CAB" w:rsidRDefault="004A03FA" w:rsidP="004A03FA">
      <w:pPr>
        <w:spacing w:line="360" w:lineRule="auto"/>
        <w:ind w:right="-256"/>
        <w:jc w:val="both"/>
        <w:rPr>
          <w:rFonts w:ascii="Arial" w:hAnsi="Arial" w:cs="Arial"/>
          <w:sz w:val="24"/>
          <w:szCs w:val="24"/>
        </w:rPr>
      </w:pPr>
      <w:r w:rsidRPr="00EF5CAB">
        <w:rPr>
          <w:rFonts w:ascii="Arial" w:hAnsi="Arial" w:cs="Arial"/>
          <w:sz w:val="24"/>
          <w:szCs w:val="24"/>
        </w:rPr>
        <w:lastRenderedPageBreak/>
        <w:t>Η συντήρηση και οι επισκευές του μηχανήματος γίνονται από Μηχανικούς της  «ΣΥΝΤΗΡΗΤΡΙΑΣ», ειδικά  εκπαιδευμένους με εμπειρία και πιστοποιημένους από τον κατασκευαστικό οίκο για το συγκεκριμένο είδος και τύπο μηχανήματος. Απαραίτητη η κατάθεση βεβαιώσεων εκπαίδευσης των Μηχανικών της συντηρήτριας Εταιρείας από τον Κατασκευαστικό Οίκο.</w:t>
      </w:r>
    </w:p>
    <w:p w:rsidR="004A03FA" w:rsidRPr="00EF5CAB" w:rsidRDefault="004A03FA" w:rsidP="004A03FA">
      <w:pPr>
        <w:spacing w:line="360" w:lineRule="auto"/>
        <w:ind w:right="-256"/>
        <w:jc w:val="both"/>
        <w:rPr>
          <w:rFonts w:ascii="Arial" w:hAnsi="Arial" w:cs="Arial"/>
          <w:sz w:val="24"/>
          <w:szCs w:val="24"/>
        </w:rPr>
      </w:pPr>
      <w:r w:rsidRPr="00EF5CAB">
        <w:rPr>
          <w:rFonts w:ascii="Arial" w:hAnsi="Arial" w:cs="Arial"/>
          <w:sz w:val="24"/>
          <w:szCs w:val="24"/>
        </w:rPr>
        <w:t>Η συντήρηση  του μηχανήματος θα πραγματοποιείται σύμφωνα με τις αυστηρές οδηγίες του κατασκευαστικού οίκου σχετικά με τη συχνότητα, τις ενέργειες και τη διάρκεια. Να αναφερθεί ο αριθμός προγραμματισμένων επισκέψεων συντήρησης που προβλέπει ο κατασκευαστής.</w:t>
      </w:r>
    </w:p>
    <w:p w:rsidR="004A03FA" w:rsidRPr="00EF5CAB" w:rsidRDefault="004A03FA" w:rsidP="004A03FA">
      <w:pPr>
        <w:spacing w:line="360" w:lineRule="auto"/>
        <w:ind w:right="-256"/>
        <w:jc w:val="both"/>
        <w:rPr>
          <w:rFonts w:ascii="Arial" w:hAnsi="Arial" w:cs="Arial"/>
          <w:sz w:val="24"/>
          <w:szCs w:val="24"/>
        </w:rPr>
      </w:pPr>
      <w:r w:rsidRPr="00EF5CAB">
        <w:rPr>
          <w:rFonts w:ascii="Arial" w:hAnsi="Arial" w:cs="Arial"/>
          <w:sz w:val="24"/>
          <w:szCs w:val="24"/>
        </w:rPr>
        <w:t xml:space="preserve">Η συντηρήτρια θα ανταποκρίνεται σε απεριόριστο αριθμό κλήσεων επανορθωτικής συντήρησης, σε περίπτωση έκτακτων βλαβών που θα συνέβαιναν πέραν από τις προκαθορισμένες ημερομηνίες  συντήρησης. Ο μέγιστος χρόνος ανταπόκρισης σε κάθε κλήση δεν θα υπερβαίνει τις 24 ώρες. </w:t>
      </w:r>
    </w:p>
    <w:p w:rsidR="004A03FA" w:rsidRPr="00EF5CAB" w:rsidRDefault="004A03FA" w:rsidP="004A03FA">
      <w:pPr>
        <w:spacing w:line="360" w:lineRule="auto"/>
        <w:ind w:right="-256"/>
        <w:jc w:val="both"/>
        <w:rPr>
          <w:rFonts w:ascii="Arial" w:hAnsi="Arial" w:cs="Arial"/>
          <w:sz w:val="24"/>
          <w:szCs w:val="24"/>
        </w:rPr>
      </w:pPr>
      <w:r w:rsidRPr="00EF5CAB">
        <w:rPr>
          <w:rFonts w:ascii="Arial" w:hAnsi="Arial" w:cs="Arial"/>
          <w:sz w:val="24"/>
          <w:szCs w:val="24"/>
        </w:rPr>
        <w:t>Ο μέγιστος χρόνος ακινητοποίησης σε ετήσια βάση δεν μπορεί να υπερβαίνει τις 15 εργάσιμες ημέρες ετησίως. Στο χρόνο αυτό δεν περιλαμβάνεται ο χρόνος που απαιτείται για την προγραμματισμένη συντήρηση, την εφαρμογή αναβαθμίσεων και την αποκατάσταση βλαβών που οφείλονται σε αποδεδειγμένα κακή χρήση. Σε περίπτωση υπέρβασης του ετήσιου ορίου ακινητοποίησης, θα επιβάλλεται ως ποινική ρήτρα παράταση ισχύος της σύμβασης κατά δύο ημέρες ανά ημέρα υπέρβασης.</w:t>
      </w:r>
    </w:p>
    <w:p w:rsidR="004A03FA" w:rsidRPr="00EF5CAB" w:rsidRDefault="004A03FA" w:rsidP="004A03FA">
      <w:pPr>
        <w:spacing w:line="360" w:lineRule="auto"/>
        <w:ind w:right="-256"/>
        <w:jc w:val="both"/>
        <w:rPr>
          <w:rFonts w:ascii="Arial" w:hAnsi="Arial" w:cs="Arial"/>
          <w:sz w:val="24"/>
          <w:szCs w:val="24"/>
        </w:rPr>
      </w:pPr>
      <w:r w:rsidRPr="00EF5CAB">
        <w:rPr>
          <w:rFonts w:ascii="Arial" w:hAnsi="Arial" w:cs="Arial"/>
          <w:sz w:val="24"/>
          <w:szCs w:val="24"/>
        </w:rPr>
        <w:t>Οι επισκέψεις προγραμματισμένης και επανορθωτικής συντήρησης θα λαμβάνουν χώρα κατόπιν συνεννόησης εντός του εργασίμου ωραρίου, ήτοι από Δευτέρα έως και Παρασκευή και από 09.00 έως 17.00, εξαιρουμένων των επισήμων αργιών του Κράτους.</w:t>
      </w:r>
    </w:p>
    <w:p w:rsidR="004A03FA" w:rsidRPr="00EF5CAB" w:rsidRDefault="004A03FA" w:rsidP="004A03FA">
      <w:pPr>
        <w:spacing w:line="360" w:lineRule="auto"/>
        <w:ind w:right="-256"/>
        <w:jc w:val="both"/>
        <w:rPr>
          <w:rFonts w:ascii="Arial" w:hAnsi="Arial" w:cs="Arial"/>
          <w:sz w:val="24"/>
          <w:szCs w:val="24"/>
        </w:rPr>
      </w:pPr>
      <w:r w:rsidRPr="00EF5CAB">
        <w:rPr>
          <w:rFonts w:ascii="Arial" w:hAnsi="Arial" w:cs="Arial"/>
          <w:sz w:val="24"/>
          <w:szCs w:val="24"/>
        </w:rPr>
        <w:t>Η «ΣΥΝΤΗΡΗΤΡΙΑ» υποχρεούται να εγκαθιστά τις ΕΡΓΟΣΤΑΣΙΑΚΕΣ ΔΙΑΤΑΓΕΣ ΑΛΛΑΓΗΣ που εκδίδει ο κατασκευαστικός οίκος και αφορούν στη βελτιστοποίηση της ασφάλειας ή στη βελτίωση της απόδοσης ή στη βελτίωση του χειρισμού και της συντήρησης, χωρίς επιπλέον χρέωση του Νοσοκομείου.</w:t>
      </w:r>
    </w:p>
    <w:p w:rsidR="004A03FA" w:rsidRPr="00EF5CAB" w:rsidRDefault="004A03FA" w:rsidP="004A03FA">
      <w:pPr>
        <w:spacing w:line="360" w:lineRule="auto"/>
        <w:ind w:right="-256"/>
        <w:jc w:val="both"/>
        <w:rPr>
          <w:rFonts w:ascii="Arial" w:hAnsi="Arial" w:cs="Arial"/>
          <w:sz w:val="24"/>
          <w:szCs w:val="24"/>
        </w:rPr>
      </w:pPr>
      <w:r w:rsidRPr="00EF5CAB">
        <w:rPr>
          <w:rFonts w:ascii="Arial" w:hAnsi="Arial" w:cs="Arial"/>
          <w:sz w:val="24"/>
          <w:szCs w:val="24"/>
        </w:rPr>
        <w:t>Το κόστος συντήρησης θα περιλαμβάνει όλες τις εργασίες με ανταλλακτικά πλην των αναλωσίμων. : τα αναλώσιμα θα αναγραφούν στην προσφορά υποχρεωτικά</w:t>
      </w:r>
    </w:p>
    <w:p w:rsidR="004A03FA" w:rsidRPr="00EF5CAB" w:rsidRDefault="004A03FA" w:rsidP="004A03FA">
      <w:pPr>
        <w:spacing w:line="360" w:lineRule="auto"/>
        <w:ind w:right="-256"/>
        <w:jc w:val="both"/>
        <w:rPr>
          <w:rFonts w:ascii="Arial" w:hAnsi="Arial" w:cs="Arial"/>
          <w:sz w:val="24"/>
          <w:szCs w:val="24"/>
        </w:rPr>
      </w:pPr>
      <w:r w:rsidRPr="00EF5CAB">
        <w:rPr>
          <w:rFonts w:ascii="Arial" w:hAnsi="Arial" w:cs="Arial"/>
          <w:sz w:val="24"/>
          <w:szCs w:val="24"/>
        </w:rPr>
        <w:lastRenderedPageBreak/>
        <w:t>Η «ΣΥΝΤΗΡΗΤΡΙΑ» εταιρεία να διαθέτει και να καταθέσει τη σχετική πιστοποίηση ποιότητας (</w:t>
      </w:r>
      <w:r w:rsidRPr="00EF5CAB">
        <w:rPr>
          <w:rFonts w:ascii="Arial" w:hAnsi="Arial" w:cs="Arial"/>
          <w:sz w:val="24"/>
          <w:szCs w:val="24"/>
          <w:lang w:val="en-US"/>
        </w:rPr>
        <w:t>ISO</w:t>
      </w:r>
      <w:r w:rsidRPr="00EF5CAB">
        <w:rPr>
          <w:rFonts w:ascii="Arial" w:hAnsi="Arial" w:cs="Arial"/>
          <w:sz w:val="24"/>
          <w:szCs w:val="24"/>
        </w:rPr>
        <w:t>).</w:t>
      </w:r>
    </w:p>
    <w:p w:rsidR="004A03FA" w:rsidRPr="00EF5CAB" w:rsidRDefault="004A03FA" w:rsidP="004A03FA">
      <w:pPr>
        <w:spacing w:line="360" w:lineRule="auto"/>
        <w:ind w:right="-256"/>
        <w:jc w:val="both"/>
        <w:rPr>
          <w:rFonts w:ascii="Arial" w:hAnsi="Arial" w:cs="Arial"/>
          <w:sz w:val="24"/>
          <w:szCs w:val="24"/>
          <w:highlight w:val="yellow"/>
        </w:rPr>
      </w:pPr>
      <w:r w:rsidRPr="00EF5CAB">
        <w:rPr>
          <w:rFonts w:ascii="Arial" w:hAnsi="Arial" w:cs="Arial"/>
          <w:sz w:val="24"/>
          <w:szCs w:val="24"/>
        </w:rPr>
        <w:t>Λόγω της παλαιότητας του μηχανήματος, σε περίπτωση που παρουσιαστεί οριστική αδυναμία επισκευής λόγω έλλειψης των απαιτούμενων ανταλλακτικών από τον οίκο, η ΣΥΝΤΗΡΗΤΡΙΑ θα ενημερώσει το Νοσοκομείο και η σύμβαση θα λύεται, αυτομάτως και αζημίως για αμφότερους τους συμβαλλομένους. Παράλληλα θα διακόπτεται η τιμολόγηση για το εναπομένον έως τη λήξη χρονικό διάστημα.</w:t>
      </w:r>
    </w:p>
    <w:p w:rsidR="004A03FA" w:rsidRDefault="004A03FA" w:rsidP="004A03FA">
      <w:pPr>
        <w:autoSpaceDE w:val="0"/>
        <w:autoSpaceDN w:val="0"/>
        <w:adjustRightInd w:val="0"/>
        <w:spacing w:after="0" w:line="360" w:lineRule="auto"/>
        <w:ind w:right="-255"/>
        <w:jc w:val="both"/>
        <w:rPr>
          <w:rFonts w:ascii="Arial" w:hAnsi="Arial" w:cs="Arial"/>
          <w:sz w:val="24"/>
          <w:szCs w:val="24"/>
        </w:rPr>
      </w:pPr>
      <w:r w:rsidRPr="00EF5CAB">
        <w:rPr>
          <w:rFonts w:ascii="Arial" w:hAnsi="Arial" w:cs="Arial"/>
          <w:sz w:val="24"/>
          <w:szCs w:val="24"/>
        </w:rPr>
        <w:t>Οι ακόλουθες περιπτώσεις βλαβών δεν συμπεριλαμβάνονται στις υποχρεώσεις της ΣΥΝΤΗΡΗΤΡΙΑΣ: Α) περίπτωση ζημίας ή καταστροφής των Μηχανημάτων προκαλουμένης από θεομηνίες (σεισμοί, θύελλες κ.λ.π.) ή από ανθρώπινες ενέργειες (πυρκαγιές, εκρήξεις, πλημμύρα κλπ.). Β) Σε περίπτωση μη ενδεδειγμένης ή κακής χρήσης των Μηχανημάτων από το ΝΟΣΟΚΟΜΕΙΟ ή τρίτους ή την χρησιμοποίηση των Μηχανημάτων από μη εκπαιδευμένο προσωπικό. Γ)Σε περίπτωση επεμβάσεων στα Μηχανήματα από προσωπικό του  ΝΟΣΟΚΟΜΕΙΟΥ μη εξουσιοδοτημένο από την κατασκευάστρια εταιρία  ή τρίτους, Δ) Εργασίες αποσυναρμολόγησης και συναρμολόγησης σε νέους χώρους</w:t>
      </w:r>
    </w:p>
    <w:p w:rsidR="00E33B62" w:rsidRPr="004A03FA" w:rsidRDefault="00E33B62" w:rsidP="004A03FA"/>
    <w:sectPr w:rsidR="00E33B62" w:rsidRPr="004A03FA" w:rsidSect="00E5627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283" w:rsidRDefault="00760283" w:rsidP="00F2229A">
      <w:pPr>
        <w:spacing w:after="0" w:line="240" w:lineRule="auto"/>
      </w:pPr>
      <w:r>
        <w:separator/>
      </w:r>
    </w:p>
  </w:endnote>
  <w:endnote w:type="continuationSeparator" w:id="1">
    <w:p w:rsidR="00760283" w:rsidRDefault="00760283" w:rsidP="00F222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Bookman Old Style">
    <w:panose1 w:val="02050604050505020204"/>
    <w:charset w:val="A1"/>
    <w:family w:val="roman"/>
    <w:pitch w:val="variable"/>
    <w:sig w:usb0="00000287" w:usb1="00000000" w:usb2="00000000" w:usb3="00000000" w:csb0="0000009F" w:csb1="00000000"/>
  </w:font>
  <w:font w:name="Trebuchet MS">
    <w:panose1 w:val="020B0603020202020204"/>
    <w:charset w:val="A1"/>
    <w:family w:val="swiss"/>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402119"/>
      <w:docPartObj>
        <w:docPartGallery w:val="Page Numbers (Bottom of Page)"/>
        <w:docPartUnique/>
      </w:docPartObj>
    </w:sdtPr>
    <w:sdtContent>
      <w:p w:rsidR="00F2229A" w:rsidRDefault="00655713">
        <w:pPr>
          <w:pStyle w:val="a4"/>
          <w:jc w:val="right"/>
        </w:pPr>
        <w:fldSimple w:instr=" PAGE   \* MERGEFORMAT ">
          <w:r w:rsidR="004A03FA">
            <w:rPr>
              <w:noProof/>
            </w:rPr>
            <w:t>4</w:t>
          </w:r>
        </w:fldSimple>
      </w:p>
    </w:sdtContent>
  </w:sdt>
  <w:p w:rsidR="00F2229A" w:rsidRDefault="00F2229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283" w:rsidRDefault="00760283" w:rsidP="00F2229A">
      <w:pPr>
        <w:spacing w:after="0" w:line="240" w:lineRule="auto"/>
      </w:pPr>
      <w:r>
        <w:separator/>
      </w:r>
    </w:p>
  </w:footnote>
  <w:footnote w:type="continuationSeparator" w:id="1">
    <w:p w:rsidR="00760283" w:rsidRDefault="00760283" w:rsidP="00F222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76EBF24"/>
    <w:lvl w:ilvl="0">
      <w:numFmt w:val="bullet"/>
      <w:lvlText w:val="*"/>
      <w:lvlJc w:val="left"/>
    </w:lvl>
  </w:abstractNum>
  <w:abstractNum w:abstractNumId="1">
    <w:nsid w:val="00000004"/>
    <w:multiLevelType w:val="singleLevel"/>
    <w:tmpl w:val="00000004"/>
    <w:name w:val="WW8Num10"/>
    <w:lvl w:ilvl="0">
      <w:start w:val="1"/>
      <w:numFmt w:val="decimal"/>
      <w:lvlText w:val="%1."/>
      <w:lvlJc w:val="left"/>
      <w:pPr>
        <w:tabs>
          <w:tab w:val="num" w:pos="1452"/>
        </w:tabs>
        <w:ind w:left="1452" w:hanging="840"/>
      </w:pPr>
      <w:rPr>
        <w:rFonts w:ascii="Arial" w:hAnsi="Arial" w:cs="Arial"/>
        <w:sz w:val="22"/>
        <w:szCs w:val="22"/>
      </w:rPr>
    </w:lvl>
  </w:abstractNum>
  <w:abstractNum w:abstractNumId="2">
    <w:nsid w:val="00000006"/>
    <w:multiLevelType w:val="singleLevel"/>
    <w:tmpl w:val="00000006"/>
    <w:name w:val="WW8Num19"/>
    <w:lvl w:ilvl="0">
      <w:start w:val="1"/>
      <w:numFmt w:val="decimal"/>
      <w:lvlText w:val="%1."/>
      <w:lvlJc w:val="left"/>
      <w:pPr>
        <w:tabs>
          <w:tab w:val="num" w:pos="1452"/>
        </w:tabs>
        <w:ind w:left="1452" w:hanging="840"/>
      </w:pPr>
      <w:rPr>
        <w:rFonts w:ascii="Arial" w:hAnsi="Arial" w:cs="Arial"/>
        <w:sz w:val="22"/>
        <w:szCs w:val="22"/>
      </w:rPr>
    </w:lvl>
  </w:abstractNum>
  <w:abstractNum w:abstractNumId="3">
    <w:nsid w:val="00000009"/>
    <w:multiLevelType w:val="singleLevel"/>
    <w:tmpl w:val="00000009"/>
    <w:name w:val="WW8Num34"/>
    <w:lvl w:ilvl="0">
      <w:start w:val="1"/>
      <w:numFmt w:val="decimal"/>
      <w:lvlText w:val="%1."/>
      <w:lvlJc w:val="left"/>
      <w:pPr>
        <w:tabs>
          <w:tab w:val="num" w:pos="1452"/>
        </w:tabs>
        <w:ind w:left="1452" w:hanging="840"/>
      </w:pPr>
      <w:rPr>
        <w:rFonts w:ascii="Arial" w:hAnsi="Arial" w:cs="Arial"/>
        <w:sz w:val="22"/>
        <w:szCs w:val="22"/>
      </w:rPr>
    </w:lvl>
  </w:abstractNum>
  <w:abstractNum w:abstractNumId="4">
    <w:nsid w:val="0000000C"/>
    <w:multiLevelType w:val="singleLevel"/>
    <w:tmpl w:val="0000000C"/>
    <w:name w:val="WW8Num47"/>
    <w:lvl w:ilvl="0">
      <w:start w:val="1"/>
      <w:numFmt w:val="decimal"/>
      <w:lvlText w:val="%1."/>
      <w:lvlJc w:val="left"/>
      <w:pPr>
        <w:tabs>
          <w:tab w:val="num" w:pos="1452"/>
        </w:tabs>
        <w:ind w:left="1452" w:hanging="840"/>
      </w:pPr>
      <w:rPr>
        <w:rFonts w:ascii="Arial" w:hAnsi="Arial" w:cs="Arial"/>
        <w:sz w:val="22"/>
        <w:szCs w:val="22"/>
      </w:rPr>
    </w:lvl>
  </w:abstractNum>
  <w:abstractNum w:abstractNumId="5">
    <w:nsid w:val="08EC74CF"/>
    <w:multiLevelType w:val="hybridMultilevel"/>
    <w:tmpl w:val="DCDEC7A2"/>
    <w:lvl w:ilvl="0" w:tplc="04080001">
      <w:start w:val="1"/>
      <w:numFmt w:val="bullet"/>
      <w:lvlText w:val=""/>
      <w:lvlJc w:val="left"/>
      <w:pPr>
        <w:tabs>
          <w:tab w:val="num" w:pos="1287"/>
        </w:tabs>
        <w:ind w:left="1287" w:hanging="360"/>
      </w:pPr>
      <w:rPr>
        <w:rFonts w:ascii="Symbol" w:hAnsi="Symbol" w:hint="default"/>
      </w:rPr>
    </w:lvl>
    <w:lvl w:ilvl="1" w:tplc="04080003">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6">
    <w:nsid w:val="0DA10011"/>
    <w:multiLevelType w:val="multilevel"/>
    <w:tmpl w:val="427260E4"/>
    <w:lvl w:ilvl="0">
      <w:start w:val="4"/>
      <w:numFmt w:val="decimal"/>
      <w:lvlText w:val="2.2.%1."/>
      <w:lvlJc w:val="left"/>
      <w:rPr>
        <w:rFonts w:ascii="Arial" w:eastAsia="Arial Narrow"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EF32C3F"/>
    <w:multiLevelType w:val="hybridMultilevel"/>
    <w:tmpl w:val="148A73F0"/>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8">
    <w:nsid w:val="0F085E42"/>
    <w:multiLevelType w:val="hybridMultilevel"/>
    <w:tmpl w:val="9C062492"/>
    <w:lvl w:ilvl="0" w:tplc="04080001">
      <w:start w:val="1"/>
      <w:numFmt w:val="bullet"/>
      <w:lvlText w:val=""/>
      <w:lvlJc w:val="left"/>
      <w:pPr>
        <w:tabs>
          <w:tab w:val="num" w:pos="1287"/>
        </w:tabs>
        <w:ind w:left="1287" w:hanging="360"/>
      </w:pPr>
      <w:rPr>
        <w:rFonts w:ascii="Symbol" w:hAnsi="Symbol" w:hint="default"/>
      </w:rPr>
    </w:lvl>
    <w:lvl w:ilvl="1" w:tplc="04080003" w:tentative="1">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9">
    <w:nsid w:val="0FEE4670"/>
    <w:multiLevelType w:val="hybridMultilevel"/>
    <w:tmpl w:val="FF261BB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14C8730C"/>
    <w:multiLevelType w:val="multilevel"/>
    <w:tmpl w:val="39DAEA74"/>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lang w:val="el-GR" w:eastAsia="el-GR" w:bidi="el-GR"/>
      </w:rPr>
    </w:lvl>
    <w:lvl w:ilvl="1">
      <w:start w:val="1"/>
      <w:numFmt w:val="decimal"/>
      <w:lvlText w:val="%1.%2."/>
      <w:lvlJc w:val="left"/>
      <w:rPr>
        <w:rFonts w:ascii="Arial" w:eastAsia="Arial" w:hAnsi="Arial" w:cs="Arial"/>
        <w:b w:val="0"/>
        <w:bCs/>
        <w:i w:val="0"/>
        <w:iCs w:val="0"/>
        <w:smallCaps w:val="0"/>
        <w:strike w:val="0"/>
        <w:color w:val="000000"/>
        <w:spacing w:val="0"/>
        <w:w w:val="100"/>
        <w:position w:val="0"/>
        <w:sz w:val="22"/>
        <w:szCs w:val="22"/>
        <w:u w:val="none"/>
        <w:lang w:val="el-GR" w:eastAsia="el-GR" w:bidi="el-GR"/>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BF94FAB"/>
    <w:multiLevelType w:val="hybridMultilevel"/>
    <w:tmpl w:val="0CFEDFE2"/>
    <w:lvl w:ilvl="0" w:tplc="04080001">
      <w:start w:val="1"/>
      <w:numFmt w:val="bullet"/>
      <w:lvlText w:val=""/>
      <w:lvlJc w:val="left"/>
      <w:pPr>
        <w:tabs>
          <w:tab w:val="num" w:pos="1350"/>
        </w:tabs>
        <w:ind w:left="1350" w:hanging="360"/>
      </w:pPr>
      <w:rPr>
        <w:rFonts w:ascii="Symbol" w:hAnsi="Symbol" w:hint="default"/>
      </w:rPr>
    </w:lvl>
    <w:lvl w:ilvl="1" w:tplc="04080003" w:tentative="1">
      <w:start w:val="1"/>
      <w:numFmt w:val="bullet"/>
      <w:lvlText w:val="o"/>
      <w:lvlJc w:val="left"/>
      <w:pPr>
        <w:tabs>
          <w:tab w:val="num" w:pos="2070"/>
        </w:tabs>
        <w:ind w:left="2070" w:hanging="360"/>
      </w:pPr>
      <w:rPr>
        <w:rFonts w:ascii="Courier New" w:hAnsi="Courier New" w:cs="Courier New" w:hint="default"/>
      </w:rPr>
    </w:lvl>
    <w:lvl w:ilvl="2" w:tplc="04080005" w:tentative="1">
      <w:start w:val="1"/>
      <w:numFmt w:val="bullet"/>
      <w:lvlText w:val=""/>
      <w:lvlJc w:val="left"/>
      <w:pPr>
        <w:tabs>
          <w:tab w:val="num" w:pos="2790"/>
        </w:tabs>
        <w:ind w:left="2790" w:hanging="360"/>
      </w:pPr>
      <w:rPr>
        <w:rFonts w:ascii="Wingdings" w:hAnsi="Wingdings" w:hint="default"/>
      </w:rPr>
    </w:lvl>
    <w:lvl w:ilvl="3" w:tplc="04080001" w:tentative="1">
      <w:start w:val="1"/>
      <w:numFmt w:val="bullet"/>
      <w:lvlText w:val=""/>
      <w:lvlJc w:val="left"/>
      <w:pPr>
        <w:tabs>
          <w:tab w:val="num" w:pos="3510"/>
        </w:tabs>
        <w:ind w:left="3510" w:hanging="360"/>
      </w:pPr>
      <w:rPr>
        <w:rFonts w:ascii="Symbol" w:hAnsi="Symbol" w:hint="default"/>
      </w:rPr>
    </w:lvl>
    <w:lvl w:ilvl="4" w:tplc="04080003" w:tentative="1">
      <w:start w:val="1"/>
      <w:numFmt w:val="bullet"/>
      <w:lvlText w:val="o"/>
      <w:lvlJc w:val="left"/>
      <w:pPr>
        <w:tabs>
          <w:tab w:val="num" w:pos="4230"/>
        </w:tabs>
        <w:ind w:left="4230" w:hanging="360"/>
      </w:pPr>
      <w:rPr>
        <w:rFonts w:ascii="Courier New" w:hAnsi="Courier New" w:cs="Courier New" w:hint="default"/>
      </w:rPr>
    </w:lvl>
    <w:lvl w:ilvl="5" w:tplc="04080005" w:tentative="1">
      <w:start w:val="1"/>
      <w:numFmt w:val="bullet"/>
      <w:lvlText w:val=""/>
      <w:lvlJc w:val="left"/>
      <w:pPr>
        <w:tabs>
          <w:tab w:val="num" w:pos="4950"/>
        </w:tabs>
        <w:ind w:left="4950" w:hanging="360"/>
      </w:pPr>
      <w:rPr>
        <w:rFonts w:ascii="Wingdings" w:hAnsi="Wingdings" w:hint="default"/>
      </w:rPr>
    </w:lvl>
    <w:lvl w:ilvl="6" w:tplc="04080001" w:tentative="1">
      <w:start w:val="1"/>
      <w:numFmt w:val="bullet"/>
      <w:lvlText w:val=""/>
      <w:lvlJc w:val="left"/>
      <w:pPr>
        <w:tabs>
          <w:tab w:val="num" w:pos="5670"/>
        </w:tabs>
        <w:ind w:left="5670" w:hanging="360"/>
      </w:pPr>
      <w:rPr>
        <w:rFonts w:ascii="Symbol" w:hAnsi="Symbol" w:hint="default"/>
      </w:rPr>
    </w:lvl>
    <w:lvl w:ilvl="7" w:tplc="04080003" w:tentative="1">
      <w:start w:val="1"/>
      <w:numFmt w:val="bullet"/>
      <w:lvlText w:val="o"/>
      <w:lvlJc w:val="left"/>
      <w:pPr>
        <w:tabs>
          <w:tab w:val="num" w:pos="6390"/>
        </w:tabs>
        <w:ind w:left="6390" w:hanging="360"/>
      </w:pPr>
      <w:rPr>
        <w:rFonts w:ascii="Courier New" w:hAnsi="Courier New" w:cs="Courier New" w:hint="default"/>
      </w:rPr>
    </w:lvl>
    <w:lvl w:ilvl="8" w:tplc="04080005" w:tentative="1">
      <w:start w:val="1"/>
      <w:numFmt w:val="bullet"/>
      <w:lvlText w:val=""/>
      <w:lvlJc w:val="left"/>
      <w:pPr>
        <w:tabs>
          <w:tab w:val="num" w:pos="7110"/>
        </w:tabs>
        <w:ind w:left="7110" w:hanging="360"/>
      </w:pPr>
      <w:rPr>
        <w:rFonts w:ascii="Wingdings" w:hAnsi="Wingdings" w:hint="default"/>
      </w:rPr>
    </w:lvl>
  </w:abstractNum>
  <w:abstractNum w:abstractNumId="12">
    <w:nsid w:val="1C5F3141"/>
    <w:multiLevelType w:val="hybridMultilevel"/>
    <w:tmpl w:val="900CA6D2"/>
    <w:lvl w:ilvl="0" w:tplc="04080001">
      <w:start w:val="1"/>
      <w:numFmt w:val="bullet"/>
      <w:lvlText w:val=""/>
      <w:lvlJc w:val="left"/>
      <w:pPr>
        <w:tabs>
          <w:tab w:val="num" w:pos="1287"/>
        </w:tabs>
        <w:ind w:left="1287" w:hanging="360"/>
      </w:pPr>
      <w:rPr>
        <w:rFonts w:ascii="Symbol" w:hAnsi="Symbol" w:hint="default"/>
      </w:rPr>
    </w:lvl>
    <w:lvl w:ilvl="1" w:tplc="04080003" w:tentative="1">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13">
    <w:nsid w:val="23DB3038"/>
    <w:multiLevelType w:val="singleLevel"/>
    <w:tmpl w:val="0D04C6B2"/>
    <w:lvl w:ilvl="0">
      <w:start w:val="1"/>
      <w:numFmt w:val="decimal"/>
      <w:lvlText w:val="%1."/>
      <w:legacy w:legacy="1" w:legacySpace="0" w:legacyIndent="187"/>
      <w:lvlJc w:val="left"/>
      <w:rPr>
        <w:rFonts w:ascii="Arial Unicode MS" w:eastAsia="Arial Unicode MS" w:hAnsi="Arial Unicode MS" w:cs="Arial Unicode MS" w:hint="eastAsia"/>
      </w:rPr>
    </w:lvl>
  </w:abstractNum>
  <w:abstractNum w:abstractNumId="14">
    <w:nsid w:val="2F341CBB"/>
    <w:multiLevelType w:val="hybridMultilevel"/>
    <w:tmpl w:val="EA7EACC8"/>
    <w:lvl w:ilvl="0" w:tplc="04080001">
      <w:start w:val="1"/>
      <w:numFmt w:val="bullet"/>
      <w:lvlText w:val=""/>
      <w:lvlJc w:val="left"/>
      <w:pPr>
        <w:tabs>
          <w:tab w:val="num" w:pos="1287"/>
        </w:tabs>
        <w:ind w:left="1287" w:hanging="360"/>
      </w:pPr>
      <w:rPr>
        <w:rFonts w:ascii="Symbol" w:hAnsi="Symbol" w:hint="default"/>
      </w:rPr>
    </w:lvl>
    <w:lvl w:ilvl="1" w:tplc="F09A0430">
      <w:start w:val="1"/>
      <w:numFmt w:val="bullet"/>
      <w:lvlText w:val="o"/>
      <w:lvlJc w:val="left"/>
      <w:pPr>
        <w:tabs>
          <w:tab w:val="num" w:pos="2007"/>
        </w:tabs>
        <w:ind w:left="2007" w:hanging="360"/>
      </w:pPr>
      <w:rPr>
        <w:rFonts w:ascii="Courier New" w:hAnsi="Courier New" w:cs="Courier New" w:hint="default"/>
        <w:b/>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15">
    <w:nsid w:val="30C83198"/>
    <w:multiLevelType w:val="hybridMultilevel"/>
    <w:tmpl w:val="55C49ACE"/>
    <w:lvl w:ilvl="0" w:tplc="0408000B">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FBA4D9A"/>
    <w:multiLevelType w:val="singleLevel"/>
    <w:tmpl w:val="1D2C99E2"/>
    <w:lvl w:ilvl="0">
      <w:start w:val="6"/>
      <w:numFmt w:val="decimal"/>
      <w:lvlText w:val="%1."/>
      <w:legacy w:legacy="1" w:legacySpace="0" w:legacyIndent="338"/>
      <w:lvlJc w:val="left"/>
      <w:pPr>
        <w:ind w:left="0" w:firstLine="0"/>
      </w:pPr>
      <w:rPr>
        <w:rFonts w:ascii="Times New Roman" w:hAnsi="Times New Roman" w:cs="Times New Roman" w:hint="default"/>
      </w:rPr>
    </w:lvl>
  </w:abstractNum>
  <w:abstractNum w:abstractNumId="17">
    <w:nsid w:val="4FDA259A"/>
    <w:multiLevelType w:val="hybridMultilevel"/>
    <w:tmpl w:val="7FBCC8AE"/>
    <w:lvl w:ilvl="0" w:tplc="04080001">
      <w:start w:val="1"/>
      <w:numFmt w:val="bullet"/>
      <w:lvlText w:val=""/>
      <w:lvlJc w:val="left"/>
      <w:pPr>
        <w:ind w:left="1413" w:hanging="360"/>
      </w:pPr>
      <w:rPr>
        <w:rFonts w:ascii="Symbol" w:hAnsi="Symbol" w:hint="default"/>
      </w:rPr>
    </w:lvl>
    <w:lvl w:ilvl="1" w:tplc="04080003" w:tentative="1">
      <w:start w:val="1"/>
      <w:numFmt w:val="bullet"/>
      <w:lvlText w:val="o"/>
      <w:lvlJc w:val="left"/>
      <w:pPr>
        <w:ind w:left="2133" w:hanging="360"/>
      </w:pPr>
      <w:rPr>
        <w:rFonts w:ascii="Courier New" w:hAnsi="Courier New" w:cs="Courier New" w:hint="default"/>
      </w:rPr>
    </w:lvl>
    <w:lvl w:ilvl="2" w:tplc="04080005" w:tentative="1">
      <w:start w:val="1"/>
      <w:numFmt w:val="bullet"/>
      <w:lvlText w:val=""/>
      <w:lvlJc w:val="left"/>
      <w:pPr>
        <w:ind w:left="2853" w:hanging="360"/>
      </w:pPr>
      <w:rPr>
        <w:rFonts w:ascii="Wingdings" w:hAnsi="Wingdings" w:hint="default"/>
      </w:rPr>
    </w:lvl>
    <w:lvl w:ilvl="3" w:tplc="04080001" w:tentative="1">
      <w:start w:val="1"/>
      <w:numFmt w:val="bullet"/>
      <w:lvlText w:val=""/>
      <w:lvlJc w:val="left"/>
      <w:pPr>
        <w:ind w:left="3573" w:hanging="360"/>
      </w:pPr>
      <w:rPr>
        <w:rFonts w:ascii="Symbol" w:hAnsi="Symbol" w:hint="default"/>
      </w:rPr>
    </w:lvl>
    <w:lvl w:ilvl="4" w:tplc="04080003" w:tentative="1">
      <w:start w:val="1"/>
      <w:numFmt w:val="bullet"/>
      <w:lvlText w:val="o"/>
      <w:lvlJc w:val="left"/>
      <w:pPr>
        <w:ind w:left="4293" w:hanging="360"/>
      </w:pPr>
      <w:rPr>
        <w:rFonts w:ascii="Courier New" w:hAnsi="Courier New" w:cs="Courier New" w:hint="default"/>
      </w:rPr>
    </w:lvl>
    <w:lvl w:ilvl="5" w:tplc="04080005" w:tentative="1">
      <w:start w:val="1"/>
      <w:numFmt w:val="bullet"/>
      <w:lvlText w:val=""/>
      <w:lvlJc w:val="left"/>
      <w:pPr>
        <w:ind w:left="5013" w:hanging="360"/>
      </w:pPr>
      <w:rPr>
        <w:rFonts w:ascii="Wingdings" w:hAnsi="Wingdings" w:hint="default"/>
      </w:rPr>
    </w:lvl>
    <w:lvl w:ilvl="6" w:tplc="04080001" w:tentative="1">
      <w:start w:val="1"/>
      <w:numFmt w:val="bullet"/>
      <w:lvlText w:val=""/>
      <w:lvlJc w:val="left"/>
      <w:pPr>
        <w:ind w:left="5733" w:hanging="360"/>
      </w:pPr>
      <w:rPr>
        <w:rFonts w:ascii="Symbol" w:hAnsi="Symbol" w:hint="default"/>
      </w:rPr>
    </w:lvl>
    <w:lvl w:ilvl="7" w:tplc="04080003" w:tentative="1">
      <w:start w:val="1"/>
      <w:numFmt w:val="bullet"/>
      <w:lvlText w:val="o"/>
      <w:lvlJc w:val="left"/>
      <w:pPr>
        <w:ind w:left="6453" w:hanging="360"/>
      </w:pPr>
      <w:rPr>
        <w:rFonts w:ascii="Courier New" w:hAnsi="Courier New" w:cs="Courier New" w:hint="default"/>
      </w:rPr>
    </w:lvl>
    <w:lvl w:ilvl="8" w:tplc="04080005" w:tentative="1">
      <w:start w:val="1"/>
      <w:numFmt w:val="bullet"/>
      <w:lvlText w:val=""/>
      <w:lvlJc w:val="left"/>
      <w:pPr>
        <w:ind w:left="7173" w:hanging="360"/>
      </w:pPr>
      <w:rPr>
        <w:rFonts w:ascii="Wingdings" w:hAnsi="Wingdings" w:hint="default"/>
      </w:rPr>
    </w:lvl>
  </w:abstractNum>
  <w:abstractNum w:abstractNumId="18">
    <w:nsid w:val="514F062E"/>
    <w:multiLevelType w:val="hybridMultilevel"/>
    <w:tmpl w:val="1F1A78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F3669BA"/>
    <w:multiLevelType w:val="multilevel"/>
    <w:tmpl w:val="F70E56B0"/>
    <w:lvl w:ilvl="0">
      <w:start w:val="4"/>
      <w:numFmt w:val="decimal"/>
      <w:lvlText w:val="1.2.%1."/>
      <w:lvlJc w:val="left"/>
      <w:rPr>
        <w:rFonts w:ascii="Arial" w:eastAsia="Arial" w:hAnsi="Arial" w:cs="Arial"/>
        <w:b w:val="0"/>
        <w:bCs/>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1A71283"/>
    <w:multiLevelType w:val="hybridMultilevel"/>
    <w:tmpl w:val="9D2406B2"/>
    <w:lvl w:ilvl="0" w:tplc="04080001">
      <w:start w:val="1"/>
      <w:numFmt w:val="bullet"/>
      <w:lvlText w:val=""/>
      <w:lvlJc w:val="left"/>
      <w:pPr>
        <w:tabs>
          <w:tab w:val="num" w:pos="1500"/>
        </w:tabs>
        <w:ind w:left="1500" w:hanging="360"/>
      </w:pPr>
      <w:rPr>
        <w:rFonts w:ascii="Symbol" w:hAnsi="Symbol" w:hint="default"/>
      </w:rPr>
    </w:lvl>
    <w:lvl w:ilvl="1" w:tplc="04080003" w:tentative="1">
      <w:start w:val="1"/>
      <w:numFmt w:val="bullet"/>
      <w:lvlText w:val="o"/>
      <w:lvlJc w:val="left"/>
      <w:pPr>
        <w:tabs>
          <w:tab w:val="num" w:pos="2220"/>
        </w:tabs>
        <w:ind w:left="2220" w:hanging="360"/>
      </w:pPr>
      <w:rPr>
        <w:rFonts w:ascii="Courier New" w:hAnsi="Courier New" w:cs="Courier New" w:hint="default"/>
      </w:rPr>
    </w:lvl>
    <w:lvl w:ilvl="2" w:tplc="04080005" w:tentative="1">
      <w:start w:val="1"/>
      <w:numFmt w:val="bullet"/>
      <w:lvlText w:val=""/>
      <w:lvlJc w:val="left"/>
      <w:pPr>
        <w:tabs>
          <w:tab w:val="num" w:pos="2940"/>
        </w:tabs>
        <w:ind w:left="2940" w:hanging="360"/>
      </w:pPr>
      <w:rPr>
        <w:rFonts w:ascii="Wingdings" w:hAnsi="Wingdings" w:hint="default"/>
      </w:rPr>
    </w:lvl>
    <w:lvl w:ilvl="3" w:tplc="04080001" w:tentative="1">
      <w:start w:val="1"/>
      <w:numFmt w:val="bullet"/>
      <w:lvlText w:val=""/>
      <w:lvlJc w:val="left"/>
      <w:pPr>
        <w:tabs>
          <w:tab w:val="num" w:pos="3660"/>
        </w:tabs>
        <w:ind w:left="3660" w:hanging="360"/>
      </w:pPr>
      <w:rPr>
        <w:rFonts w:ascii="Symbol" w:hAnsi="Symbol" w:hint="default"/>
      </w:rPr>
    </w:lvl>
    <w:lvl w:ilvl="4" w:tplc="04080003" w:tentative="1">
      <w:start w:val="1"/>
      <w:numFmt w:val="bullet"/>
      <w:lvlText w:val="o"/>
      <w:lvlJc w:val="left"/>
      <w:pPr>
        <w:tabs>
          <w:tab w:val="num" w:pos="4380"/>
        </w:tabs>
        <w:ind w:left="4380" w:hanging="360"/>
      </w:pPr>
      <w:rPr>
        <w:rFonts w:ascii="Courier New" w:hAnsi="Courier New" w:cs="Courier New" w:hint="default"/>
      </w:rPr>
    </w:lvl>
    <w:lvl w:ilvl="5" w:tplc="04080005" w:tentative="1">
      <w:start w:val="1"/>
      <w:numFmt w:val="bullet"/>
      <w:lvlText w:val=""/>
      <w:lvlJc w:val="left"/>
      <w:pPr>
        <w:tabs>
          <w:tab w:val="num" w:pos="5100"/>
        </w:tabs>
        <w:ind w:left="5100" w:hanging="360"/>
      </w:pPr>
      <w:rPr>
        <w:rFonts w:ascii="Wingdings" w:hAnsi="Wingdings" w:hint="default"/>
      </w:rPr>
    </w:lvl>
    <w:lvl w:ilvl="6" w:tplc="04080001" w:tentative="1">
      <w:start w:val="1"/>
      <w:numFmt w:val="bullet"/>
      <w:lvlText w:val=""/>
      <w:lvlJc w:val="left"/>
      <w:pPr>
        <w:tabs>
          <w:tab w:val="num" w:pos="5820"/>
        </w:tabs>
        <w:ind w:left="5820" w:hanging="360"/>
      </w:pPr>
      <w:rPr>
        <w:rFonts w:ascii="Symbol" w:hAnsi="Symbol" w:hint="default"/>
      </w:rPr>
    </w:lvl>
    <w:lvl w:ilvl="7" w:tplc="04080003" w:tentative="1">
      <w:start w:val="1"/>
      <w:numFmt w:val="bullet"/>
      <w:lvlText w:val="o"/>
      <w:lvlJc w:val="left"/>
      <w:pPr>
        <w:tabs>
          <w:tab w:val="num" w:pos="6540"/>
        </w:tabs>
        <w:ind w:left="6540" w:hanging="360"/>
      </w:pPr>
      <w:rPr>
        <w:rFonts w:ascii="Courier New" w:hAnsi="Courier New" w:cs="Courier New" w:hint="default"/>
      </w:rPr>
    </w:lvl>
    <w:lvl w:ilvl="8" w:tplc="04080005" w:tentative="1">
      <w:start w:val="1"/>
      <w:numFmt w:val="bullet"/>
      <w:lvlText w:val=""/>
      <w:lvlJc w:val="left"/>
      <w:pPr>
        <w:tabs>
          <w:tab w:val="num" w:pos="7260"/>
        </w:tabs>
        <w:ind w:left="7260" w:hanging="360"/>
      </w:pPr>
      <w:rPr>
        <w:rFonts w:ascii="Wingdings" w:hAnsi="Wingdings" w:hint="default"/>
      </w:rPr>
    </w:lvl>
  </w:abstractNum>
  <w:abstractNum w:abstractNumId="21">
    <w:nsid w:val="64D469C3"/>
    <w:multiLevelType w:val="multilevel"/>
    <w:tmpl w:val="667875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79D3E28"/>
    <w:multiLevelType w:val="hybridMultilevel"/>
    <w:tmpl w:val="4CEEBB0E"/>
    <w:lvl w:ilvl="0" w:tplc="04080001">
      <w:start w:val="1"/>
      <w:numFmt w:val="bullet"/>
      <w:lvlText w:val=""/>
      <w:lvlJc w:val="left"/>
      <w:pPr>
        <w:ind w:left="1413" w:hanging="360"/>
      </w:pPr>
      <w:rPr>
        <w:rFonts w:ascii="Symbol" w:hAnsi="Symbol" w:hint="default"/>
      </w:rPr>
    </w:lvl>
    <w:lvl w:ilvl="1" w:tplc="04080003" w:tentative="1">
      <w:start w:val="1"/>
      <w:numFmt w:val="bullet"/>
      <w:lvlText w:val="o"/>
      <w:lvlJc w:val="left"/>
      <w:pPr>
        <w:ind w:left="2133" w:hanging="360"/>
      </w:pPr>
      <w:rPr>
        <w:rFonts w:ascii="Courier New" w:hAnsi="Courier New" w:cs="Courier New" w:hint="default"/>
      </w:rPr>
    </w:lvl>
    <w:lvl w:ilvl="2" w:tplc="04080005" w:tentative="1">
      <w:start w:val="1"/>
      <w:numFmt w:val="bullet"/>
      <w:lvlText w:val=""/>
      <w:lvlJc w:val="left"/>
      <w:pPr>
        <w:ind w:left="2853" w:hanging="360"/>
      </w:pPr>
      <w:rPr>
        <w:rFonts w:ascii="Wingdings" w:hAnsi="Wingdings" w:hint="default"/>
      </w:rPr>
    </w:lvl>
    <w:lvl w:ilvl="3" w:tplc="04080001" w:tentative="1">
      <w:start w:val="1"/>
      <w:numFmt w:val="bullet"/>
      <w:lvlText w:val=""/>
      <w:lvlJc w:val="left"/>
      <w:pPr>
        <w:ind w:left="3573" w:hanging="360"/>
      </w:pPr>
      <w:rPr>
        <w:rFonts w:ascii="Symbol" w:hAnsi="Symbol" w:hint="default"/>
      </w:rPr>
    </w:lvl>
    <w:lvl w:ilvl="4" w:tplc="04080003" w:tentative="1">
      <w:start w:val="1"/>
      <w:numFmt w:val="bullet"/>
      <w:lvlText w:val="o"/>
      <w:lvlJc w:val="left"/>
      <w:pPr>
        <w:ind w:left="4293" w:hanging="360"/>
      </w:pPr>
      <w:rPr>
        <w:rFonts w:ascii="Courier New" w:hAnsi="Courier New" w:cs="Courier New" w:hint="default"/>
      </w:rPr>
    </w:lvl>
    <w:lvl w:ilvl="5" w:tplc="04080005" w:tentative="1">
      <w:start w:val="1"/>
      <w:numFmt w:val="bullet"/>
      <w:lvlText w:val=""/>
      <w:lvlJc w:val="left"/>
      <w:pPr>
        <w:ind w:left="5013" w:hanging="360"/>
      </w:pPr>
      <w:rPr>
        <w:rFonts w:ascii="Wingdings" w:hAnsi="Wingdings" w:hint="default"/>
      </w:rPr>
    </w:lvl>
    <w:lvl w:ilvl="6" w:tplc="04080001" w:tentative="1">
      <w:start w:val="1"/>
      <w:numFmt w:val="bullet"/>
      <w:lvlText w:val=""/>
      <w:lvlJc w:val="left"/>
      <w:pPr>
        <w:ind w:left="5733" w:hanging="360"/>
      </w:pPr>
      <w:rPr>
        <w:rFonts w:ascii="Symbol" w:hAnsi="Symbol" w:hint="default"/>
      </w:rPr>
    </w:lvl>
    <w:lvl w:ilvl="7" w:tplc="04080003" w:tentative="1">
      <w:start w:val="1"/>
      <w:numFmt w:val="bullet"/>
      <w:lvlText w:val="o"/>
      <w:lvlJc w:val="left"/>
      <w:pPr>
        <w:ind w:left="6453" w:hanging="360"/>
      </w:pPr>
      <w:rPr>
        <w:rFonts w:ascii="Courier New" w:hAnsi="Courier New" w:cs="Courier New" w:hint="default"/>
      </w:rPr>
    </w:lvl>
    <w:lvl w:ilvl="8" w:tplc="04080005" w:tentative="1">
      <w:start w:val="1"/>
      <w:numFmt w:val="bullet"/>
      <w:lvlText w:val=""/>
      <w:lvlJc w:val="left"/>
      <w:pPr>
        <w:ind w:left="7173" w:hanging="360"/>
      </w:pPr>
      <w:rPr>
        <w:rFonts w:ascii="Wingdings" w:hAnsi="Wingdings" w:hint="default"/>
      </w:rPr>
    </w:lvl>
  </w:abstractNum>
  <w:abstractNum w:abstractNumId="23">
    <w:nsid w:val="684610B3"/>
    <w:multiLevelType w:val="multilevel"/>
    <w:tmpl w:val="1AF69B82"/>
    <w:lvl w:ilvl="0">
      <w:start w:val="1"/>
      <w:numFmt w:val="decimal"/>
      <w:lvlText w:val="1.2.%1."/>
      <w:lvlJc w:val="left"/>
      <w:rPr>
        <w:rFonts w:ascii="Arial" w:eastAsia="Arial" w:hAnsi="Arial" w:cs="Arial"/>
        <w:b w:val="0"/>
        <w:bCs/>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F00DFF"/>
    <w:multiLevelType w:val="hybridMultilevel"/>
    <w:tmpl w:val="2EE8D4DC"/>
    <w:lvl w:ilvl="0" w:tplc="04080001">
      <w:start w:val="1"/>
      <w:numFmt w:val="bullet"/>
      <w:lvlText w:val=""/>
      <w:lvlJc w:val="left"/>
      <w:pPr>
        <w:tabs>
          <w:tab w:val="num" w:pos="1287"/>
        </w:tabs>
        <w:ind w:left="1287" w:hanging="360"/>
      </w:pPr>
      <w:rPr>
        <w:rFonts w:ascii="Symbol" w:hAnsi="Symbol" w:hint="default"/>
      </w:rPr>
    </w:lvl>
    <w:lvl w:ilvl="1" w:tplc="04080003" w:tentative="1">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25">
    <w:nsid w:val="6945384A"/>
    <w:multiLevelType w:val="multilevel"/>
    <w:tmpl w:val="042C8764"/>
    <w:lvl w:ilvl="0">
      <w:start w:val="7"/>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0"/>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E9B1267"/>
    <w:multiLevelType w:val="hybridMultilevel"/>
    <w:tmpl w:val="65D06E1E"/>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7">
    <w:nsid w:val="71F62C45"/>
    <w:multiLevelType w:val="hybridMultilevel"/>
    <w:tmpl w:val="459AAF9E"/>
    <w:lvl w:ilvl="0" w:tplc="04080001">
      <w:start w:val="1"/>
      <w:numFmt w:val="bullet"/>
      <w:lvlText w:val=""/>
      <w:lvlJc w:val="left"/>
      <w:pPr>
        <w:ind w:left="1520" w:hanging="360"/>
      </w:pPr>
      <w:rPr>
        <w:rFonts w:ascii="Symbol" w:hAnsi="Symbol" w:hint="default"/>
      </w:rPr>
    </w:lvl>
    <w:lvl w:ilvl="1" w:tplc="04080003" w:tentative="1">
      <w:start w:val="1"/>
      <w:numFmt w:val="bullet"/>
      <w:lvlText w:val="o"/>
      <w:lvlJc w:val="left"/>
      <w:pPr>
        <w:ind w:left="2240" w:hanging="360"/>
      </w:pPr>
      <w:rPr>
        <w:rFonts w:ascii="Courier New" w:hAnsi="Courier New" w:cs="Courier New" w:hint="default"/>
      </w:rPr>
    </w:lvl>
    <w:lvl w:ilvl="2" w:tplc="04080005" w:tentative="1">
      <w:start w:val="1"/>
      <w:numFmt w:val="bullet"/>
      <w:lvlText w:val=""/>
      <w:lvlJc w:val="left"/>
      <w:pPr>
        <w:ind w:left="2960" w:hanging="360"/>
      </w:pPr>
      <w:rPr>
        <w:rFonts w:ascii="Wingdings" w:hAnsi="Wingdings" w:hint="default"/>
      </w:rPr>
    </w:lvl>
    <w:lvl w:ilvl="3" w:tplc="04080001" w:tentative="1">
      <w:start w:val="1"/>
      <w:numFmt w:val="bullet"/>
      <w:lvlText w:val=""/>
      <w:lvlJc w:val="left"/>
      <w:pPr>
        <w:ind w:left="3680" w:hanging="360"/>
      </w:pPr>
      <w:rPr>
        <w:rFonts w:ascii="Symbol" w:hAnsi="Symbol" w:hint="default"/>
      </w:rPr>
    </w:lvl>
    <w:lvl w:ilvl="4" w:tplc="04080003" w:tentative="1">
      <w:start w:val="1"/>
      <w:numFmt w:val="bullet"/>
      <w:lvlText w:val="o"/>
      <w:lvlJc w:val="left"/>
      <w:pPr>
        <w:ind w:left="4400" w:hanging="360"/>
      </w:pPr>
      <w:rPr>
        <w:rFonts w:ascii="Courier New" w:hAnsi="Courier New" w:cs="Courier New" w:hint="default"/>
      </w:rPr>
    </w:lvl>
    <w:lvl w:ilvl="5" w:tplc="04080005" w:tentative="1">
      <w:start w:val="1"/>
      <w:numFmt w:val="bullet"/>
      <w:lvlText w:val=""/>
      <w:lvlJc w:val="left"/>
      <w:pPr>
        <w:ind w:left="5120" w:hanging="360"/>
      </w:pPr>
      <w:rPr>
        <w:rFonts w:ascii="Wingdings" w:hAnsi="Wingdings" w:hint="default"/>
      </w:rPr>
    </w:lvl>
    <w:lvl w:ilvl="6" w:tplc="04080001" w:tentative="1">
      <w:start w:val="1"/>
      <w:numFmt w:val="bullet"/>
      <w:lvlText w:val=""/>
      <w:lvlJc w:val="left"/>
      <w:pPr>
        <w:ind w:left="5840" w:hanging="360"/>
      </w:pPr>
      <w:rPr>
        <w:rFonts w:ascii="Symbol" w:hAnsi="Symbol" w:hint="default"/>
      </w:rPr>
    </w:lvl>
    <w:lvl w:ilvl="7" w:tplc="04080003" w:tentative="1">
      <w:start w:val="1"/>
      <w:numFmt w:val="bullet"/>
      <w:lvlText w:val="o"/>
      <w:lvlJc w:val="left"/>
      <w:pPr>
        <w:ind w:left="6560" w:hanging="360"/>
      </w:pPr>
      <w:rPr>
        <w:rFonts w:ascii="Courier New" w:hAnsi="Courier New" w:cs="Courier New" w:hint="default"/>
      </w:rPr>
    </w:lvl>
    <w:lvl w:ilvl="8" w:tplc="04080005" w:tentative="1">
      <w:start w:val="1"/>
      <w:numFmt w:val="bullet"/>
      <w:lvlText w:val=""/>
      <w:lvlJc w:val="left"/>
      <w:pPr>
        <w:ind w:left="7280" w:hanging="360"/>
      </w:pPr>
      <w:rPr>
        <w:rFonts w:ascii="Wingdings" w:hAnsi="Wingdings" w:hint="default"/>
      </w:rPr>
    </w:lvl>
  </w:abstractNum>
  <w:abstractNum w:abstractNumId="28">
    <w:nsid w:val="76347349"/>
    <w:multiLevelType w:val="hybridMultilevel"/>
    <w:tmpl w:val="18700026"/>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9">
    <w:nsid w:val="76612B69"/>
    <w:multiLevelType w:val="hybridMultilevel"/>
    <w:tmpl w:val="1A42DAFC"/>
    <w:lvl w:ilvl="0" w:tplc="31001FC4">
      <w:start w:val="65535"/>
      <w:numFmt w:val="bullet"/>
      <w:lvlText w:val="-"/>
      <w:legacy w:legacy="1" w:legacySpace="0" w:legacyIndent="331"/>
      <w:lvlJc w:val="left"/>
      <w:pPr>
        <w:ind w:left="0" w:firstLine="0"/>
      </w:pPr>
      <w:rPr>
        <w:rFonts w:ascii="Arial" w:hAnsi="Arial" w:cs="Aria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1"/>
    <w:lvlOverride w:ilvl="0">
      <w:startOverride w:val="1"/>
    </w:lvlOverride>
  </w:num>
  <w:num w:numId="2">
    <w:abstractNumId w:val="4"/>
    <w:lvlOverride w:ilvl="0">
      <w:startOverride w:val="1"/>
    </w:lvlOverride>
  </w:num>
  <w:num w:numId="3">
    <w:abstractNumId w:val="3"/>
    <w:lvlOverride w:ilvl="0">
      <w:startOverride w:val="1"/>
    </w:lvlOverride>
  </w:num>
  <w:num w:numId="4">
    <w:abstractNumId w:val="2"/>
    <w:lvlOverride w:ilvl="0">
      <w:startOverride w:val="1"/>
    </w:lvlOverride>
  </w:num>
  <w:num w:numId="5">
    <w:abstractNumId w:val="16"/>
    <w:lvlOverride w:ilvl="0">
      <w:startOverride w:val="6"/>
    </w:lvlOverride>
  </w:num>
  <w:num w:numId="6">
    <w:abstractNumId w:val="0"/>
    <w:lvlOverride w:ilvl="0">
      <w:lvl w:ilvl="0">
        <w:numFmt w:val="bullet"/>
        <w:lvlText w:val="-"/>
        <w:legacy w:legacy="1" w:legacySpace="0" w:legacyIndent="79"/>
        <w:lvlJc w:val="left"/>
        <w:rPr>
          <w:rFonts w:ascii="Arial Unicode MS" w:eastAsia="Arial Unicode MS" w:hAnsi="Arial Unicode MS" w:hint="eastAsia"/>
        </w:rPr>
      </w:lvl>
    </w:lvlOverride>
  </w:num>
  <w:num w:numId="7">
    <w:abstractNumId w:val="0"/>
    <w:lvlOverride w:ilvl="0">
      <w:lvl w:ilvl="0">
        <w:numFmt w:val="bullet"/>
        <w:lvlText w:val="-"/>
        <w:legacy w:legacy="1" w:legacySpace="0" w:legacyIndent="166"/>
        <w:lvlJc w:val="left"/>
        <w:rPr>
          <w:rFonts w:ascii="Arial Unicode MS" w:eastAsia="Arial Unicode MS" w:hAnsi="Arial Unicode MS" w:hint="eastAsia"/>
        </w:rPr>
      </w:lvl>
    </w:lvlOverride>
  </w:num>
  <w:num w:numId="8">
    <w:abstractNumId w:val="13"/>
  </w:num>
  <w:num w:numId="9">
    <w:abstractNumId w:val="13"/>
    <w:lvlOverride w:ilvl="0">
      <w:lvl w:ilvl="0">
        <w:start w:val="1"/>
        <w:numFmt w:val="decimal"/>
        <w:lvlText w:val="%1."/>
        <w:legacy w:legacy="1" w:legacySpace="0" w:legacyIndent="201"/>
        <w:lvlJc w:val="left"/>
        <w:rPr>
          <w:rFonts w:ascii="Arial Unicode MS" w:eastAsia="Arial Unicode MS" w:hAnsi="Arial Unicode MS" w:cs="Arial Unicode MS" w:hint="eastAsia"/>
        </w:rPr>
      </w:lvl>
    </w:lvlOverride>
  </w:num>
  <w:num w:numId="10">
    <w:abstractNumId w:val="13"/>
    <w:lvlOverride w:ilvl="0">
      <w:lvl w:ilvl="0">
        <w:start w:val="1"/>
        <w:numFmt w:val="decimal"/>
        <w:lvlText w:val="%1."/>
        <w:legacy w:legacy="1" w:legacySpace="0" w:legacyIndent="209"/>
        <w:lvlJc w:val="left"/>
        <w:rPr>
          <w:rFonts w:ascii="Arial Unicode MS" w:eastAsia="Arial Unicode MS" w:hAnsi="Arial Unicode MS" w:cs="Arial Unicode MS" w:hint="eastAsia"/>
        </w:rPr>
      </w:lvl>
    </w:lvlOverride>
  </w:num>
  <w:num w:numId="11">
    <w:abstractNumId w:val="13"/>
    <w:lvlOverride w:ilvl="0">
      <w:lvl w:ilvl="0">
        <w:start w:val="1"/>
        <w:numFmt w:val="decimal"/>
        <w:lvlText w:val="%1."/>
        <w:legacy w:legacy="1" w:legacySpace="0" w:legacyIndent="302"/>
        <w:lvlJc w:val="left"/>
        <w:rPr>
          <w:rFonts w:ascii="Arial Unicode MS" w:eastAsia="Arial Unicode MS" w:hAnsi="Arial Unicode MS" w:cs="Arial Unicode MS" w:hint="eastAsia"/>
        </w:rPr>
      </w:lvl>
    </w:lvlOverride>
  </w:num>
  <w:num w:numId="12">
    <w:abstractNumId w:val="13"/>
    <w:lvlOverride w:ilvl="0">
      <w:lvl w:ilvl="0">
        <w:start w:val="1"/>
        <w:numFmt w:val="decimal"/>
        <w:lvlText w:val="%1."/>
        <w:legacy w:legacy="1" w:legacySpace="0" w:legacyIndent="310"/>
        <w:lvlJc w:val="left"/>
        <w:rPr>
          <w:rFonts w:ascii="Arial Unicode MS" w:eastAsia="Arial Unicode MS" w:hAnsi="Arial Unicode MS" w:cs="Arial Unicode MS" w:hint="eastAsia"/>
        </w:rPr>
      </w:lvl>
    </w:lvlOverride>
  </w:num>
  <w:num w:numId="13">
    <w:abstractNumId w:val="13"/>
    <w:lvlOverride w:ilvl="0">
      <w:lvl w:ilvl="0">
        <w:start w:val="1"/>
        <w:numFmt w:val="decimal"/>
        <w:lvlText w:val="%1."/>
        <w:legacy w:legacy="1" w:legacySpace="0" w:legacyIndent="324"/>
        <w:lvlJc w:val="left"/>
        <w:rPr>
          <w:rFonts w:ascii="Arial Unicode MS" w:eastAsia="Arial Unicode MS" w:hAnsi="Arial Unicode MS" w:cs="Arial Unicode MS" w:hint="eastAsia"/>
        </w:rPr>
      </w:lvl>
    </w:lvlOverride>
  </w:num>
  <w:num w:numId="14">
    <w:abstractNumId w:val="0"/>
    <w:lvlOverride w:ilvl="0">
      <w:lvl w:ilvl="0">
        <w:numFmt w:val="bullet"/>
        <w:lvlText w:val="-"/>
        <w:legacy w:legacy="1" w:legacySpace="0" w:legacyIndent="173"/>
        <w:lvlJc w:val="left"/>
        <w:rPr>
          <w:rFonts w:ascii="Arial Unicode MS" w:eastAsia="Arial Unicode MS" w:hAnsi="Arial Unicode MS" w:hint="eastAsia"/>
        </w:rPr>
      </w:lvl>
    </w:lvlOverride>
  </w:num>
  <w:num w:numId="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7"/>
  </w:num>
  <w:num w:numId="18">
    <w:abstractNumId w:val="22"/>
  </w:num>
  <w:num w:numId="19">
    <w:abstractNumId w:val="14"/>
  </w:num>
  <w:num w:numId="20">
    <w:abstractNumId w:val="12"/>
  </w:num>
  <w:num w:numId="21">
    <w:abstractNumId w:val="24"/>
  </w:num>
  <w:num w:numId="22">
    <w:abstractNumId w:val="8"/>
  </w:num>
  <w:num w:numId="23">
    <w:abstractNumId w:val="5"/>
  </w:num>
  <w:num w:numId="24">
    <w:abstractNumId w:val="11"/>
  </w:num>
  <w:num w:numId="25">
    <w:abstractNumId w:val="20"/>
  </w:num>
  <w:num w:numId="26">
    <w:abstractNumId w:val="15"/>
  </w:num>
  <w:num w:numId="27">
    <w:abstractNumId w:val="21"/>
  </w:num>
  <w:num w:numId="28">
    <w:abstractNumId w:val="25"/>
  </w:num>
  <w:num w:numId="29">
    <w:abstractNumId w:val="7"/>
  </w:num>
  <w:num w:numId="30">
    <w:abstractNumId w:val="9"/>
  </w:num>
  <w:num w:numId="31">
    <w:abstractNumId w:val="27"/>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3"/>
  </w:num>
  <w:num w:numId="36">
    <w:abstractNumId w:val="19"/>
  </w:num>
  <w:num w:numId="3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F2229A"/>
    <w:rsid w:val="00121854"/>
    <w:rsid w:val="00477B80"/>
    <w:rsid w:val="00496508"/>
    <w:rsid w:val="004A03FA"/>
    <w:rsid w:val="004C46D1"/>
    <w:rsid w:val="005471C8"/>
    <w:rsid w:val="005639F6"/>
    <w:rsid w:val="00593FF4"/>
    <w:rsid w:val="00655713"/>
    <w:rsid w:val="00757B20"/>
    <w:rsid w:val="00760283"/>
    <w:rsid w:val="007E58A7"/>
    <w:rsid w:val="0085708A"/>
    <w:rsid w:val="00A46A90"/>
    <w:rsid w:val="00A51972"/>
    <w:rsid w:val="00A64600"/>
    <w:rsid w:val="00AC7853"/>
    <w:rsid w:val="00B45FB6"/>
    <w:rsid w:val="00CE4C9F"/>
    <w:rsid w:val="00D10240"/>
    <w:rsid w:val="00D14AD1"/>
    <w:rsid w:val="00D21423"/>
    <w:rsid w:val="00E33B62"/>
    <w:rsid w:val="00E5627D"/>
    <w:rsid w:val="00F219FD"/>
    <w:rsid w:val="00F2229A"/>
    <w:rsid w:val="00F7295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2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229A"/>
    <w:pPr>
      <w:tabs>
        <w:tab w:val="center" w:pos="4153"/>
        <w:tab w:val="right" w:pos="8306"/>
      </w:tabs>
      <w:spacing w:after="0" w:line="240" w:lineRule="auto"/>
    </w:pPr>
  </w:style>
  <w:style w:type="character" w:customStyle="1" w:styleId="Char">
    <w:name w:val="Κεφαλίδα Char"/>
    <w:basedOn w:val="a0"/>
    <w:link w:val="a3"/>
    <w:uiPriority w:val="99"/>
    <w:semiHidden/>
    <w:rsid w:val="00F2229A"/>
  </w:style>
  <w:style w:type="paragraph" w:styleId="a4">
    <w:name w:val="footer"/>
    <w:basedOn w:val="a"/>
    <w:link w:val="Char0"/>
    <w:uiPriority w:val="99"/>
    <w:unhideWhenUsed/>
    <w:rsid w:val="00F2229A"/>
    <w:pPr>
      <w:tabs>
        <w:tab w:val="center" w:pos="4153"/>
        <w:tab w:val="right" w:pos="8306"/>
      </w:tabs>
      <w:spacing w:after="0" w:line="240" w:lineRule="auto"/>
    </w:pPr>
  </w:style>
  <w:style w:type="character" w:customStyle="1" w:styleId="Char0">
    <w:name w:val="Υποσέλιδο Char"/>
    <w:basedOn w:val="a0"/>
    <w:link w:val="a4"/>
    <w:uiPriority w:val="99"/>
    <w:rsid w:val="00F2229A"/>
  </w:style>
  <w:style w:type="paragraph" w:customStyle="1" w:styleId="Style34">
    <w:name w:val="Style34"/>
    <w:basedOn w:val="a"/>
    <w:uiPriority w:val="99"/>
    <w:rsid w:val="00496508"/>
    <w:pPr>
      <w:widowControl w:val="0"/>
      <w:autoSpaceDE w:val="0"/>
      <w:autoSpaceDN w:val="0"/>
      <w:adjustRightInd w:val="0"/>
      <w:spacing w:after="0" w:line="240" w:lineRule="auto"/>
    </w:pPr>
    <w:rPr>
      <w:rFonts w:ascii="Calibri" w:hAnsi="Calibri" w:cs="Times New Roman"/>
      <w:sz w:val="24"/>
      <w:szCs w:val="24"/>
    </w:rPr>
  </w:style>
  <w:style w:type="character" w:customStyle="1" w:styleId="FontStyle52">
    <w:name w:val="Font Style52"/>
    <w:basedOn w:val="a0"/>
    <w:uiPriority w:val="99"/>
    <w:rsid w:val="00496508"/>
    <w:rPr>
      <w:rFonts w:ascii="Calibri" w:hAnsi="Calibri" w:cs="Calibri"/>
      <w:b/>
      <w:bCs/>
      <w:color w:val="000000"/>
      <w:sz w:val="18"/>
      <w:szCs w:val="18"/>
    </w:rPr>
  </w:style>
  <w:style w:type="paragraph" w:customStyle="1" w:styleId="Style7">
    <w:name w:val="Style7"/>
    <w:basedOn w:val="a"/>
    <w:uiPriority w:val="99"/>
    <w:rsid w:val="00496508"/>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8">
    <w:name w:val="Style8"/>
    <w:basedOn w:val="a"/>
    <w:uiPriority w:val="99"/>
    <w:rsid w:val="00496508"/>
    <w:pPr>
      <w:widowControl w:val="0"/>
      <w:autoSpaceDE w:val="0"/>
      <w:autoSpaceDN w:val="0"/>
      <w:adjustRightInd w:val="0"/>
      <w:spacing w:after="0" w:line="641" w:lineRule="exact"/>
      <w:ind w:firstLine="1433"/>
    </w:pPr>
    <w:rPr>
      <w:rFonts w:ascii="Arial Unicode MS" w:eastAsia="Arial Unicode MS" w:hAnsi="Calibri" w:cs="Arial Unicode MS"/>
      <w:sz w:val="24"/>
      <w:szCs w:val="24"/>
    </w:rPr>
  </w:style>
  <w:style w:type="paragraph" w:customStyle="1" w:styleId="Style22">
    <w:name w:val="Style22"/>
    <w:basedOn w:val="a"/>
    <w:uiPriority w:val="99"/>
    <w:rsid w:val="00496508"/>
    <w:pPr>
      <w:widowControl w:val="0"/>
      <w:autoSpaceDE w:val="0"/>
      <w:autoSpaceDN w:val="0"/>
      <w:adjustRightInd w:val="0"/>
      <w:spacing w:after="0" w:line="418" w:lineRule="exact"/>
      <w:jc w:val="both"/>
    </w:pPr>
    <w:rPr>
      <w:rFonts w:ascii="Arial Unicode MS" w:eastAsia="Arial Unicode MS" w:hAnsi="Calibri" w:cs="Arial Unicode MS"/>
      <w:sz w:val="24"/>
      <w:szCs w:val="24"/>
    </w:rPr>
  </w:style>
  <w:style w:type="paragraph" w:customStyle="1" w:styleId="Style24">
    <w:name w:val="Style24"/>
    <w:basedOn w:val="a"/>
    <w:uiPriority w:val="99"/>
    <w:rsid w:val="00496508"/>
    <w:pPr>
      <w:widowControl w:val="0"/>
      <w:autoSpaceDE w:val="0"/>
      <w:autoSpaceDN w:val="0"/>
      <w:adjustRightInd w:val="0"/>
      <w:spacing w:after="0" w:line="425" w:lineRule="exact"/>
      <w:jc w:val="both"/>
    </w:pPr>
    <w:rPr>
      <w:rFonts w:ascii="Arial Unicode MS" w:eastAsia="Arial Unicode MS" w:hAnsi="Calibri" w:cs="Arial Unicode MS"/>
      <w:sz w:val="24"/>
      <w:szCs w:val="24"/>
    </w:rPr>
  </w:style>
  <w:style w:type="paragraph" w:customStyle="1" w:styleId="Style27">
    <w:name w:val="Style27"/>
    <w:basedOn w:val="a"/>
    <w:uiPriority w:val="99"/>
    <w:rsid w:val="00496508"/>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28">
    <w:name w:val="Style28"/>
    <w:basedOn w:val="a"/>
    <w:uiPriority w:val="99"/>
    <w:rsid w:val="00496508"/>
    <w:pPr>
      <w:widowControl w:val="0"/>
      <w:autoSpaceDE w:val="0"/>
      <w:autoSpaceDN w:val="0"/>
      <w:adjustRightInd w:val="0"/>
      <w:spacing w:after="0" w:line="421" w:lineRule="exact"/>
    </w:pPr>
    <w:rPr>
      <w:rFonts w:ascii="Arial Unicode MS" w:eastAsia="Arial Unicode MS" w:hAnsi="Calibri" w:cs="Arial Unicode MS"/>
      <w:sz w:val="24"/>
      <w:szCs w:val="24"/>
    </w:rPr>
  </w:style>
  <w:style w:type="character" w:customStyle="1" w:styleId="FontStyle53">
    <w:name w:val="Font Style53"/>
    <w:basedOn w:val="a0"/>
    <w:uiPriority w:val="99"/>
    <w:rsid w:val="00496508"/>
    <w:rPr>
      <w:rFonts w:ascii="Arial Unicode MS" w:eastAsia="Arial Unicode MS" w:cs="Arial Unicode MS"/>
      <w:b/>
      <w:bCs/>
      <w:color w:val="000000"/>
      <w:w w:val="30"/>
      <w:sz w:val="16"/>
      <w:szCs w:val="16"/>
    </w:rPr>
  </w:style>
  <w:style w:type="character" w:customStyle="1" w:styleId="FontStyle43">
    <w:name w:val="Font Style43"/>
    <w:basedOn w:val="a0"/>
    <w:uiPriority w:val="99"/>
    <w:rsid w:val="00496508"/>
    <w:rPr>
      <w:rFonts w:ascii="Arial Unicode MS" w:eastAsia="Arial Unicode MS" w:cs="Arial Unicode MS"/>
      <w:color w:val="000000"/>
      <w:sz w:val="20"/>
      <w:szCs w:val="20"/>
    </w:rPr>
  </w:style>
  <w:style w:type="paragraph" w:styleId="a5">
    <w:name w:val="List Paragraph"/>
    <w:basedOn w:val="a"/>
    <w:uiPriority w:val="34"/>
    <w:qFormat/>
    <w:rsid w:val="00D10240"/>
    <w:pPr>
      <w:ind w:left="720"/>
      <w:contextualSpacing/>
    </w:pPr>
  </w:style>
  <w:style w:type="character" w:styleId="a6">
    <w:name w:val="Emphasis"/>
    <w:qFormat/>
    <w:rsid w:val="00D10240"/>
    <w:rPr>
      <w:rFonts w:ascii="Times New Roman" w:hAnsi="Times New Roman"/>
      <w:dstrike w:val="0"/>
      <w:sz w:val="24"/>
      <w:vertAlign w:val="baseline"/>
    </w:rPr>
  </w:style>
  <w:style w:type="character" w:customStyle="1" w:styleId="2">
    <w:name w:val="Σώμα κειμένου (2)_"/>
    <w:link w:val="20"/>
    <w:rsid w:val="00477B80"/>
    <w:rPr>
      <w:rFonts w:ascii="Arial" w:eastAsia="Arial" w:hAnsi="Arial" w:cs="Arial"/>
      <w:sz w:val="17"/>
      <w:szCs w:val="17"/>
      <w:shd w:val="clear" w:color="auto" w:fill="FFFFFF"/>
    </w:rPr>
  </w:style>
  <w:style w:type="paragraph" w:customStyle="1" w:styleId="20">
    <w:name w:val="Σώμα κειμένου (2)"/>
    <w:basedOn w:val="a"/>
    <w:link w:val="2"/>
    <w:rsid w:val="00477B80"/>
    <w:pPr>
      <w:widowControl w:val="0"/>
      <w:shd w:val="clear" w:color="auto" w:fill="FFFFFF"/>
      <w:spacing w:after="180" w:line="210" w:lineRule="exact"/>
      <w:jc w:val="both"/>
    </w:pPr>
    <w:rPr>
      <w:rFonts w:ascii="Arial" w:eastAsia="Arial" w:hAnsi="Arial" w:cs="Arial"/>
      <w:sz w:val="17"/>
      <w:szCs w:val="17"/>
    </w:rPr>
  </w:style>
  <w:style w:type="character" w:customStyle="1" w:styleId="3">
    <w:name w:val="Επικεφαλίδα #3_"/>
    <w:basedOn w:val="a0"/>
    <w:link w:val="30"/>
    <w:rsid w:val="00477B80"/>
    <w:rPr>
      <w:rFonts w:ascii="Bookman Old Style" w:eastAsia="Bookman Old Style" w:hAnsi="Bookman Old Style" w:cs="Bookman Old Style"/>
      <w:b/>
      <w:bCs/>
      <w:sz w:val="28"/>
      <w:szCs w:val="28"/>
      <w:shd w:val="clear" w:color="auto" w:fill="FFFFFF"/>
    </w:rPr>
  </w:style>
  <w:style w:type="paragraph" w:customStyle="1" w:styleId="30">
    <w:name w:val="Επικεφαλίδα #3"/>
    <w:basedOn w:val="a"/>
    <w:link w:val="3"/>
    <w:rsid w:val="00477B80"/>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character" w:customStyle="1" w:styleId="2Exact">
    <w:name w:val="Σώμα κειμένου (2) Exact"/>
    <w:basedOn w:val="a0"/>
    <w:rsid w:val="00477B80"/>
    <w:rPr>
      <w:rFonts w:ascii="Bookman Old Style" w:eastAsia="Bookman Old Style" w:hAnsi="Bookman Old Style" w:cs="Bookman Old Style"/>
      <w:b w:val="0"/>
      <w:bCs w:val="0"/>
      <w:i w:val="0"/>
      <w:iCs w:val="0"/>
      <w:smallCaps w:val="0"/>
      <w:strike w:val="0"/>
      <w:sz w:val="26"/>
      <w:szCs w:val="26"/>
      <w:u w:val="none"/>
    </w:rPr>
  </w:style>
  <w:style w:type="character" w:customStyle="1" w:styleId="212">
    <w:name w:val="Σώμα κειμένου (2) + 12 στ."/>
    <w:basedOn w:val="a0"/>
    <w:rsid w:val="00477B80"/>
    <w:rPr>
      <w:rFonts w:ascii="Bookman Old Style" w:eastAsia="Bookman Old Style" w:hAnsi="Bookman Old Style" w:cs="Bookman Old Style"/>
      <w:b w:val="0"/>
      <w:bCs w:val="0"/>
      <w:i w:val="0"/>
      <w:iCs w:val="0"/>
      <w:smallCaps w:val="0"/>
      <w:strike w:val="0"/>
      <w:color w:val="000000"/>
      <w:spacing w:val="0"/>
      <w:w w:val="100"/>
      <w:position w:val="0"/>
      <w:sz w:val="24"/>
      <w:szCs w:val="24"/>
      <w:u w:val="none"/>
      <w:lang w:val="el-GR" w:eastAsia="el-GR" w:bidi="el-GR"/>
    </w:rPr>
  </w:style>
  <w:style w:type="character" w:customStyle="1" w:styleId="31">
    <w:name w:val="Σώμα κειμένου (3)_"/>
    <w:basedOn w:val="a0"/>
    <w:link w:val="32"/>
    <w:rsid w:val="00477B80"/>
    <w:rPr>
      <w:rFonts w:ascii="Times New Roman" w:eastAsia="Times New Roman" w:hAnsi="Times New Roman" w:cs="Times New Roman"/>
      <w:i/>
      <w:iCs/>
      <w:sz w:val="20"/>
      <w:szCs w:val="20"/>
      <w:shd w:val="clear" w:color="auto" w:fill="FFFFFF"/>
    </w:rPr>
  </w:style>
  <w:style w:type="character" w:customStyle="1" w:styleId="33">
    <w:name w:val="Σώμα κειμένου (3) + Χωρίς πλάγια γραφή"/>
    <w:basedOn w:val="31"/>
    <w:rsid w:val="00477B80"/>
    <w:rPr>
      <w:color w:val="000000"/>
      <w:spacing w:val="0"/>
      <w:w w:val="100"/>
      <w:position w:val="0"/>
      <w:lang w:val="el-GR" w:eastAsia="el-GR" w:bidi="el-GR"/>
    </w:rPr>
  </w:style>
  <w:style w:type="paragraph" w:customStyle="1" w:styleId="32">
    <w:name w:val="Σώμα κειμένου (3)"/>
    <w:basedOn w:val="a"/>
    <w:link w:val="31"/>
    <w:rsid w:val="00477B80"/>
    <w:pPr>
      <w:widowControl w:val="0"/>
      <w:shd w:val="clear" w:color="auto" w:fill="FFFFFF"/>
      <w:spacing w:before="240" w:after="0" w:line="232" w:lineRule="exact"/>
      <w:ind w:hanging="320"/>
    </w:pPr>
    <w:rPr>
      <w:rFonts w:ascii="Times New Roman" w:eastAsia="Times New Roman" w:hAnsi="Times New Roman" w:cs="Times New Roman"/>
      <w:i/>
      <w:iCs/>
      <w:sz w:val="20"/>
      <w:szCs w:val="20"/>
    </w:rPr>
  </w:style>
  <w:style w:type="character" w:customStyle="1" w:styleId="4">
    <w:name w:val="Σώμα κειμένου (4)_"/>
    <w:basedOn w:val="a0"/>
    <w:link w:val="40"/>
    <w:rsid w:val="004A03FA"/>
    <w:rPr>
      <w:rFonts w:ascii="Bookman Old Style" w:eastAsia="Bookman Old Style" w:hAnsi="Bookman Old Style" w:cs="Bookman Old Style"/>
      <w:sz w:val="19"/>
      <w:szCs w:val="19"/>
      <w:shd w:val="clear" w:color="auto" w:fill="FFFFFF"/>
    </w:rPr>
  </w:style>
  <w:style w:type="paragraph" w:customStyle="1" w:styleId="40">
    <w:name w:val="Σώμα κειμένου (4)"/>
    <w:basedOn w:val="a"/>
    <w:link w:val="4"/>
    <w:rsid w:val="004A03FA"/>
    <w:pPr>
      <w:widowControl w:val="0"/>
      <w:shd w:val="clear" w:color="auto" w:fill="FFFFFF"/>
      <w:spacing w:before="300" w:after="0" w:line="390" w:lineRule="exact"/>
      <w:jc w:val="both"/>
    </w:pPr>
    <w:rPr>
      <w:rFonts w:ascii="Bookman Old Style" w:eastAsia="Bookman Old Style" w:hAnsi="Bookman Old Style" w:cs="Bookman Old Style"/>
      <w:sz w:val="19"/>
      <w:szCs w:val="19"/>
    </w:rPr>
  </w:style>
  <w:style w:type="character" w:customStyle="1" w:styleId="2TrebuchetMS75">
    <w:name w:val="Σώμα κειμένου (2) + Trebuchet MS;7;5 στ.;Χωρίς έντονη γραφή"/>
    <w:basedOn w:val="2"/>
    <w:rsid w:val="004A03FA"/>
    <w:rPr>
      <w:rFonts w:ascii="Trebuchet MS" w:eastAsia="Trebuchet MS" w:hAnsi="Trebuchet MS" w:cs="Trebuchet MS"/>
      <w:b/>
      <w:bCs/>
      <w:i w:val="0"/>
      <w:iCs w:val="0"/>
      <w:smallCaps w:val="0"/>
      <w:strike w:val="0"/>
      <w:color w:val="000000"/>
      <w:spacing w:val="0"/>
      <w:w w:val="100"/>
      <w:position w:val="0"/>
      <w:sz w:val="15"/>
      <w:szCs w:val="15"/>
      <w:u w:val="none"/>
      <w:lang w:val="en-US" w:eastAsia="en-US" w:bidi="en-US"/>
    </w:rPr>
  </w:style>
</w:styles>
</file>

<file path=word/webSettings.xml><?xml version="1.0" encoding="utf-8"?>
<w:webSettings xmlns:r="http://schemas.openxmlformats.org/officeDocument/2006/relationships" xmlns:w="http://schemas.openxmlformats.org/wordprocessingml/2006/main">
  <w:divs>
    <w:div w:id="13868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1113</Words>
  <Characters>6013</Characters>
  <Application>Microsoft Office Word</Application>
  <DocSecurity>0</DocSecurity>
  <Lines>50</Lines>
  <Paragraphs>14</Paragraphs>
  <ScaleCrop>false</ScaleCrop>
  <Company/>
  <LinksUpToDate>false</LinksUpToDate>
  <CharactersWithSpaces>7112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2018-11-05T06:39:00Z</dcterms:created>
  <dcterms:modified xsi:type="dcterms:W3CDTF">2019-06-06T09:37:00Z</dcterms:modified>
</cp:coreProperties>
</file>